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BF6" w:rsidRPr="00DF32A3" w:rsidRDefault="00B41BF6" w:rsidP="00B41BF6">
      <w:pPr>
        <w:spacing w:after="200" w:line="276" w:lineRule="auto"/>
        <w:contextualSpacing/>
        <w:jc w:val="both"/>
        <w:rPr>
          <w:rFonts w:eastAsia="Calibri"/>
          <w:b/>
          <w:u w:val="single"/>
        </w:rPr>
      </w:pPr>
      <w:r w:rsidRPr="00DF32A3">
        <w:rPr>
          <w:rFonts w:eastAsia="Calibri"/>
          <w:b/>
          <w:u w:val="single"/>
        </w:rPr>
        <w:t>РАЗДЕЛ IX - ПРИЛОЖЕНИЯ И ОБРАЗЦИ НА ДОКУМЕНТИ</w:t>
      </w:r>
    </w:p>
    <w:p w:rsidR="00B41BF6" w:rsidRPr="00DF32A3" w:rsidRDefault="00B41BF6" w:rsidP="00B41BF6">
      <w:pPr>
        <w:spacing w:after="200" w:line="276" w:lineRule="auto"/>
        <w:contextualSpacing/>
        <w:jc w:val="both"/>
        <w:rPr>
          <w:rFonts w:eastAsia="Calibri"/>
          <w:b/>
          <w:u w:val="single"/>
        </w:rPr>
      </w:pPr>
    </w:p>
    <w:p w:rsidR="00B41BF6" w:rsidRPr="00DF32A3" w:rsidRDefault="00B41BF6" w:rsidP="00B41BF6">
      <w:pPr>
        <w:jc w:val="right"/>
        <w:rPr>
          <w:b/>
          <w:noProof/>
        </w:rPr>
      </w:pPr>
      <w:r w:rsidRPr="00DF32A3">
        <w:rPr>
          <w:b/>
          <w:i/>
          <w:noProof/>
        </w:rPr>
        <w:t>Образец № 1</w:t>
      </w:r>
    </w:p>
    <w:p w:rsidR="00B41BF6" w:rsidRPr="00DF32A3" w:rsidRDefault="00B41BF6" w:rsidP="00B41BF6">
      <w:pPr>
        <w:jc w:val="center"/>
        <w:outlineLvl w:val="0"/>
        <w:rPr>
          <w:b/>
          <w:bCs/>
          <w:caps/>
          <w:noProof/>
        </w:rPr>
      </w:pPr>
    </w:p>
    <w:p w:rsidR="00B41BF6" w:rsidRPr="00DF32A3" w:rsidRDefault="00B41BF6" w:rsidP="00B41BF6">
      <w:pPr>
        <w:jc w:val="center"/>
        <w:outlineLvl w:val="0"/>
        <w:rPr>
          <w:bCs/>
          <w:caps/>
          <w:noProof/>
        </w:rPr>
      </w:pPr>
      <w:r w:rsidRPr="00DF32A3">
        <w:rPr>
          <w:b/>
          <w:bCs/>
          <w:caps/>
          <w:noProof/>
        </w:rPr>
        <w:t xml:space="preserve">списък на представените документи И ИНФОРМАЦИЯ, съдържащи се в ОФЕРТАТА </w:t>
      </w:r>
    </w:p>
    <w:p w:rsidR="00B41BF6" w:rsidRPr="00DF32A3" w:rsidRDefault="00B41BF6" w:rsidP="00B41BF6">
      <w:pPr>
        <w:jc w:val="center"/>
        <w:rPr>
          <w:iCs/>
          <w:noProof/>
        </w:rPr>
      </w:pPr>
      <w:r w:rsidRPr="00DF32A3">
        <w:rPr>
          <w:noProof/>
        </w:rPr>
        <w:t>на ...................................................................................................................................................................</w:t>
      </w:r>
    </w:p>
    <w:p w:rsidR="00B41BF6" w:rsidRPr="00DF32A3" w:rsidRDefault="00B41BF6" w:rsidP="00B41BF6">
      <w:pPr>
        <w:jc w:val="both"/>
        <w:rPr>
          <w:i/>
          <w:iCs/>
          <w:noProof/>
        </w:rPr>
      </w:pPr>
      <w:r w:rsidRPr="00DF32A3">
        <w:rPr>
          <w:i/>
          <w:iCs/>
          <w:noProof/>
        </w:rPr>
        <w:t xml:space="preserve">                                                    (изписва се наименованието на  участника)</w:t>
      </w:r>
    </w:p>
    <w:p w:rsidR="00B41BF6" w:rsidRPr="00DF32A3" w:rsidRDefault="00B41BF6" w:rsidP="00B41BF6">
      <w:pPr>
        <w:jc w:val="both"/>
        <w:rPr>
          <w:bCs/>
          <w:noProof/>
        </w:rPr>
      </w:pPr>
    </w:p>
    <w:p w:rsidR="00B41BF6" w:rsidRDefault="00B41BF6" w:rsidP="00B41BF6">
      <w:pPr>
        <w:jc w:val="center"/>
        <w:rPr>
          <w:b/>
        </w:rPr>
      </w:pPr>
      <w:r w:rsidRPr="00DF32A3">
        <w:rPr>
          <w:noProof/>
        </w:rPr>
        <w:t xml:space="preserve">за участие в открита процедура за възлагане на обществена поръчка с предмет </w:t>
      </w:r>
      <w:r w:rsidRPr="00D453A4">
        <w:rPr>
          <w:b/>
        </w:rPr>
        <w:t>„</w:t>
      </w:r>
      <w:r>
        <w:rPr>
          <w:b/>
        </w:rPr>
        <w:t xml:space="preserve">Доставка на лицензи </w:t>
      </w:r>
      <w:r w:rsidRPr="00AE68FC">
        <w:rPr>
          <w:b/>
        </w:rPr>
        <w:t>за Microsoft SQL Server 2016</w:t>
      </w:r>
      <w:r>
        <w:rPr>
          <w:b/>
        </w:rPr>
        <w:t xml:space="preserve"> и </w:t>
      </w:r>
      <w:r w:rsidRPr="00AE68FC">
        <w:rPr>
          <w:b/>
        </w:rPr>
        <w:t xml:space="preserve">Microsoft </w:t>
      </w:r>
      <w:proofErr w:type="spellStart"/>
      <w:r w:rsidRPr="00AE68FC">
        <w:rPr>
          <w:b/>
        </w:rPr>
        <w:t>Visual</w:t>
      </w:r>
      <w:proofErr w:type="spellEnd"/>
      <w:r w:rsidRPr="00AE68FC">
        <w:rPr>
          <w:b/>
        </w:rPr>
        <w:t xml:space="preserve"> </w:t>
      </w:r>
      <w:proofErr w:type="spellStart"/>
      <w:r w:rsidRPr="00AE68FC">
        <w:rPr>
          <w:b/>
        </w:rPr>
        <w:t>Studio</w:t>
      </w:r>
      <w:proofErr w:type="spellEnd"/>
      <w:r>
        <w:rPr>
          <w:b/>
        </w:rPr>
        <w:t>“</w:t>
      </w:r>
    </w:p>
    <w:p w:rsidR="00B41BF6" w:rsidRPr="00DF32A3" w:rsidRDefault="00B41BF6" w:rsidP="00B41BF6">
      <w:pPr>
        <w:jc w:val="both"/>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6522"/>
        <w:gridCol w:w="1679"/>
      </w:tblGrid>
      <w:tr w:rsidR="00B41BF6" w:rsidRPr="00DF32A3" w:rsidTr="00C414B4">
        <w:trPr>
          <w:trHeight w:val="1160"/>
        </w:trPr>
        <w:tc>
          <w:tcPr>
            <w:tcW w:w="537" w:type="pct"/>
            <w:tcBorders>
              <w:top w:val="single" w:sz="4" w:space="0" w:color="auto"/>
              <w:left w:val="single" w:sz="4" w:space="0" w:color="auto"/>
              <w:bottom w:val="single" w:sz="4" w:space="0" w:color="auto"/>
              <w:right w:val="single" w:sz="4" w:space="0" w:color="auto"/>
            </w:tcBorders>
            <w:vAlign w:val="center"/>
            <w:hideMark/>
          </w:tcPr>
          <w:p w:rsidR="00B41BF6" w:rsidRPr="00DF32A3" w:rsidRDefault="00B41BF6" w:rsidP="00C414B4">
            <w:pPr>
              <w:jc w:val="center"/>
              <w:rPr>
                <w:bCs/>
                <w:noProof/>
              </w:rPr>
            </w:pPr>
            <w:r w:rsidRPr="00DF32A3">
              <w:rPr>
                <w:bCs/>
                <w:noProof/>
              </w:rPr>
              <w:t>№</w:t>
            </w:r>
          </w:p>
        </w:tc>
        <w:tc>
          <w:tcPr>
            <w:tcW w:w="3768" w:type="pct"/>
            <w:tcBorders>
              <w:top w:val="single" w:sz="4" w:space="0" w:color="auto"/>
              <w:left w:val="single" w:sz="4" w:space="0" w:color="auto"/>
              <w:bottom w:val="single" w:sz="4" w:space="0" w:color="auto"/>
              <w:right w:val="single" w:sz="4" w:space="0" w:color="auto"/>
            </w:tcBorders>
            <w:vAlign w:val="center"/>
            <w:hideMark/>
          </w:tcPr>
          <w:p w:rsidR="00B41BF6" w:rsidRPr="00DF32A3" w:rsidRDefault="00B41BF6" w:rsidP="00C414B4">
            <w:pPr>
              <w:jc w:val="center"/>
              <w:rPr>
                <w:bCs/>
                <w:noProof/>
              </w:rPr>
            </w:pPr>
            <w:r w:rsidRPr="00DF32A3">
              <w:rPr>
                <w:bCs/>
                <w:noProof/>
              </w:rPr>
              <w:t>Съдържание</w:t>
            </w:r>
          </w:p>
        </w:tc>
        <w:tc>
          <w:tcPr>
            <w:tcW w:w="694" w:type="pct"/>
            <w:tcBorders>
              <w:top w:val="single" w:sz="4" w:space="0" w:color="auto"/>
              <w:left w:val="single" w:sz="4" w:space="0" w:color="auto"/>
              <w:bottom w:val="single" w:sz="4" w:space="0" w:color="auto"/>
              <w:right w:val="single" w:sz="4" w:space="0" w:color="auto"/>
            </w:tcBorders>
            <w:vAlign w:val="center"/>
            <w:hideMark/>
          </w:tcPr>
          <w:p w:rsidR="00B41BF6" w:rsidRPr="00DF32A3" w:rsidRDefault="00B41BF6" w:rsidP="00C414B4">
            <w:pPr>
              <w:tabs>
                <w:tab w:val="left" w:pos="1244"/>
              </w:tabs>
              <w:rPr>
                <w:bCs/>
                <w:noProof/>
              </w:rPr>
            </w:pPr>
            <w:r w:rsidRPr="00DF32A3">
              <w:rPr>
                <w:bCs/>
                <w:noProof/>
              </w:rPr>
              <w:t xml:space="preserve">№ на страница/и от офертата </w:t>
            </w:r>
          </w:p>
        </w:tc>
      </w:tr>
      <w:tr w:rsidR="00B41BF6" w:rsidRPr="00DF32A3" w:rsidTr="00C414B4">
        <w:trPr>
          <w:trHeight w:val="504"/>
        </w:trPr>
        <w:tc>
          <w:tcPr>
            <w:tcW w:w="537" w:type="pct"/>
            <w:tcBorders>
              <w:top w:val="single" w:sz="4" w:space="0" w:color="auto"/>
              <w:left w:val="single" w:sz="4" w:space="0" w:color="auto"/>
              <w:bottom w:val="single" w:sz="4" w:space="0" w:color="auto"/>
              <w:right w:val="single" w:sz="4" w:space="0" w:color="auto"/>
            </w:tcBorders>
            <w:vAlign w:val="center"/>
            <w:hideMark/>
          </w:tcPr>
          <w:p w:rsidR="00B41BF6" w:rsidRPr="00DF32A3" w:rsidRDefault="00B41BF6" w:rsidP="00C414B4">
            <w:pPr>
              <w:ind w:left="360"/>
              <w:rPr>
                <w:bCs/>
                <w:i/>
                <w:noProof/>
              </w:rPr>
            </w:pPr>
            <w:r w:rsidRPr="00DF32A3">
              <w:rPr>
                <w:bCs/>
                <w:i/>
                <w:noProof/>
              </w:rPr>
              <w:t>1.</w:t>
            </w:r>
          </w:p>
        </w:tc>
        <w:tc>
          <w:tcPr>
            <w:tcW w:w="3768" w:type="pct"/>
            <w:tcBorders>
              <w:top w:val="single" w:sz="4" w:space="0" w:color="auto"/>
              <w:left w:val="single" w:sz="4" w:space="0" w:color="auto"/>
              <w:bottom w:val="single" w:sz="4" w:space="0" w:color="auto"/>
              <w:right w:val="single" w:sz="4" w:space="0" w:color="auto"/>
            </w:tcBorders>
            <w:vAlign w:val="center"/>
            <w:hideMark/>
          </w:tcPr>
          <w:p w:rsidR="00B41BF6" w:rsidRPr="00DF32A3" w:rsidRDefault="00B41BF6" w:rsidP="00C414B4">
            <w:pPr>
              <w:jc w:val="both"/>
              <w:rPr>
                <w:b/>
                <w:noProof/>
              </w:rPr>
            </w:pPr>
            <w:r w:rsidRPr="00DF32A3">
              <w:rPr>
                <w:bCs/>
                <w:noProof/>
              </w:rPr>
              <w:t>Копие на договора за създаване на обединение, когато е приложимо</w:t>
            </w:r>
            <w:r w:rsidRPr="00DF32A3">
              <w:rPr>
                <w:noProof/>
              </w:rPr>
              <w:t xml:space="preserve">, заедно с </w:t>
            </w:r>
            <w:r w:rsidRPr="00DF32A3">
              <w:rPr>
                <w:bCs/>
                <w:noProof/>
              </w:rPr>
              <w:t xml:space="preserve">документ, подписан от лицата в обединението, в който се посочва представляващият </w:t>
            </w:r>
            <w:r w:rsidRPr="00DF32A3">
              <w:rPr>
                <w:bCs/>
                <w:i/>
                <w:noProof/>
              </w:rPr>
              <w:t>(ако е приложимо)</w:t>
            </w:r>
          </w:p>
        </w:tc>
        <w:tc>
          <w:tcPr>
            <w:tcW w:w="694" w:type="pct"/>
            <w:tcBorders>
              <w:top w:val="single" w:sz="4" w:space="0" w:color="auto"/>
              <w:left w:val="single" w:sz="4" w:space="0" w:color="auto"/>
              <w:bottom w:val="single" w:sz="4" w:space="0" w:color="auto"/>
              <w:right w:val="single" w:sz="4" w:space="0" w:color="auto"/>
            </w:tcBorders>
            <w:vAlign w:val="center"/>
          </w:tcPr>
          <w:p w:rsidR="00B41BF6" w:rsidRPr="00DF32A3" w:rsidRDefault="00B41BF6" w:rsidP="00C414B4">
            <w:pPr>
              <w:rPr>
                <w:b/>
                <w:noProof/>
                <w:highlight w:val="yellow"/>
              </w:rPr>
            </w:pPr>
          </w:p>
        </w:tc>
      </w:tr>
      <w:tr w:rsidR="00B41BF6" w:rsidRPr="00DF32A3" w:rsidTr="00C414B4">
        <w:trPr>
          <w:trHeight w:val="504"/>
        </w:trPr>
        <w:tc>
          <w:tcPr>
            <w:tcW w:w="537" w:type="pct"/>
            <w:tcBorders>
              <w:top w:val="single" w:sz="4" w:space="0" w:color="auto"/>
              <w:left w:val="single" w:sz="4" w:space="0" w:color="auto"/>
              <w:bottom w:val="single" w:sz="4" w:space="0" w:color="auto"/>
              <w:right w:val="single" w:sz="4" w:space="0" w:color="auto"/>
            </w:tcBorders>
            <w:vAlign w:val="center"/>
            <w:hideMark/>
          </w:tcPr>
          <w:p w:rsidR="00B41BF6" w:rsidRPr="00DF32A3" w:rsidRDefault="00B41BF6" w:rsidP="00C414B4">
            <w:pPr>
              <w:ind w:left="360"/>
              <w:rPr>
                <w:bCs/>
                <w:i/>
                <w:noProof/>
              </w:rPr>
            </w:pPr>
            <w:r w:rsidRPr="00DF32A3">
              <w:rPr>
                <w:bCs/>
                <w:i/>
                <w:noProof/>
              </w:rPr>
              <w:t>2.</w:t>
            </w:r>
          </w:p>
        </w:tc>
        <w:tc>
          <w:tcPr>
            <w:tcW w:w="3768" w:type="pct"/>
            <w:tcBorders>
              <w:top w:val="single" w:sz="4" w:space="0" w:color="auto"/>
              <w:left w:val="single" w:sz="4" w:space="0" w:color="auto"/>
              <w:bottom w:val="single" w:sz="4" w:space="0" w:color="auto"/>
              <w:right w:val="single" w:sz="4" w:space="0" w:color="auto"/>
            </w:tcBorders>
            <w:vAlign w:val="center"/>
            <w:hideMark/>
          </w:tcPr>
          <w:p w:rsidR="00B41BF6" w:rsidRPr="00DF32A3" w:rsidRDefault="00B41BF6" w:rsidP="00C414B4">
            <w:pPr>
              <w:jc w:val="both"/>
              <w:rPr>
                <w:bCs/>
                <w:noProof/>
              </w:rPr>
            </w:pPr>
            <w:r w:rsidRPr="00DF32A3">
              <w:rPr>
                <w:bCs/>
                <w:noProof/>
              </w:rPr>
              <w:t>Единен европейски документ за обществени поръчки (ЕЕДОП) в електронен вид за участника в съответствие с изискванията на закона и условията на възложителя, а когато е приложимо – ЕЕДОП в електронен вид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694" w:type="pct"/>
            <w:tcBorders>
              <w:top w:val="single" w:sz="4" w:space="0" w:color="auto"/>
              <w:left w:val="single" w:sz="4" w:space="0" w:color="auto"/>
              <w:bottom w:val="single" w:sz="4" w:space="0" w:color="auto"/>
              <w:right w:val="single" w:sz="4" w:space="0" w:color="auto"/>
            </w:tcBorders>
            <w:vAlign w:val="center"/>
            <w:hideMark/>
          </w:tcPr>
          <w:p w:rsidR="00B41BF6" w:rsidRPr="00DF32A3" w:rsidRDefault="00B41BF6" w:rsidP="00C414B4">
            <w:pPr>
              <w:rPr>
                <w:noProof/>
                <w:highlight w:val="yellow"/>
              </w:rPr>
            </w:pPr>
            <w:r w:rsidRPr="00DF32A3">
              <w:rPr>
                <w:noProof/>
              </w:rPr>
              <w:t>Неприложимо (представя се в електронен вид)</w:t>
            </w:r>
          </w:p>
        </w:tc>
      </w:tr>
      <w:tr w:rsidR="00B41BF6" w:rsidRPr="00DF32A3" w:rsidTr="00C414B4">
        <w:trPr>
          <w:trHeight w:val="504"/>
        </w:trPr>
        <w:tc>
          <w:tcPr>
            <w:tcW w:w="537" w:type="pct"/>
            <w:tcBorders>
              <w:top w:val="single" w:sz="4" w:space="0" w:color="auto"/>
              <w:left w:val="single" w:sz="4" w:space="0" w:color="auto"/>
              <w:bottom w:val="single" w:sz="4" w:space="0" w:color="auto"/>
              <w:right w:val="single" w:sz="4" w:space="0" w:color="auto"/>
            </w:tcBorders>
            <w:vAlign w:val="center"/>
            <w:hideMark/>
          </w:tcPr>
          <w:p w:rsidR="00B41BF6" w:rsidRPr="00DF32A3" w:rsidRDefault="00B41BF6" w:rsidP="00C414B4">
            <w:pPr>
              <w:ind w:left="360"/>
              <w:rPr>
                <w:bCs/>
                <w:i/>
                <w:noProof/>
              </w:rPr>
            </w:pPr>
            <w:r w:rsidRPr="00DF32A3">
              <w:rPr>
                <w:bCs/>
                <w:i/>
                <w:noProof/>
              </w:rPr>
              <w:t>3.</w:t>
            </w:r>
          </w:p>
        </w:tc>
        <w:tc>
          <w:tcPr>
            <w:tcW w:w="3768" w:type="pct"/>
            <w:tcBorders>
              <w:top w:val="single" w:sz="4" w:space="0" w:color="auto"/>
              <w:left w:val="single" w:sz="4" w:space="0" w:color="auto"/>
              <w:bottom w:val="single" w:sz="4" w:space="0" w:color="auto"/>
              <w:right w:val="single" w:sz="4" w:space="0" w:color="auto"/>
            </w:tcBorders>
            <w:vAlign w:val="center"/>
            <w:hideMark/>
          </w:tcPr>
          <w:p w:rsidR="00B41BF6" w:rsidRPr="00DF32A3" w:rsidRDefault="00B41BF6" w:rsidP="00C414B4">
            <w:pPr>
              <w:jc w:val="both"/>
              <w:rPr>
                <w:bCs/>
                <w:noProof/>
              </w:rPr>
            </w:pPr>
            <w:r w:rsidRPr="00DF32A3">
              <w:rPr>
                <w:bCs/>
                <w:noProof/>
              </w:rPr>
              <w:t xml:space="preserve">Документи за доказване на предприетите мерки на надеждност по чл. 45, ал. 2 от ППЗОП, </w:t>
            </w:r>
            <w:r w:rsidRPr="00DF32A3">
              <w:rPr>
                <w:bCs/>
                <w:i/>
                <w:noProof/>
              </w:rPr>
              <w:t>когато е приложимо</w:t>
            </w:r>
          </w:p>
        </w:tc>
        <w:tc>
          <w:tcPr>
            <w:tcW w:w="694" w:type="pct"/>
            <w:tcBorders>
              <w:top w:val="single" w:sz="4" w:space="0" w:color="auto"/>
              <w:left w:val="single" w:sz="4" w:space="0" w:color="auto"/>
              <w:bottom w:val="single" w:sz="4" w:space="0" w:color="auto"/>
              <w:right w:val="single" w:sz="4" w:space="0" w:color="auto"/>
            </w:tcBorders>
            <w:vAlign w:val="center"/>
          </w:tcPr>
          <w:p w:rsidR="00B41BF6" w:rsidRPr="00DF32A3" w:rsidRDefault="00B41BF6" w:rsidP="00C414B4">
            <w:pPr>
              <w:rPr>
                <w:b/>
                <w:noProof/>
                <w:highlight w:val="yellow"/>
              </w:rPr>
            </w:pPr>
          </w:p>
        </w:tc>
      </w:tr>
      <w:tr w:rsidR="00B41BF6" w:rsidRPr="00DF32A3" w:rsidTr="00C414B4">
        <w:trPr>
          <w:trHeight w:val="504"/>
        </w:trPr>
        <w:tc>
          <w:tcPr>
            <w:tcW w:w="537" w:type="pct"/>
            <w:tcBorders>
              <w:top w:val="single" w:sz="4" w:space="0" w:color="auto"/>
              <w:left w:val="single" w:sz="4" w:space="0" w:color="auto"/>
              <w:bottom w:val="single" w:sz="4" w:space="0" w:color="auto"/>
              <w:right w:val="single" w:sz="4" w:space="0" w:color="auto"/>
            </w:tcBorders>
            <w:vAlign w:val="center"/>
            <w:hideMark/>
          </w:tcPr>
          <w:p w:rsidR="00B41BF6" w:rsidRPr="00DF32A3" w:rsidRDefault="00B41BF6" w:rsidP="00C414B4">
            <w:pPr>
              <w:ind w:left="360"/>
              <w:rPr>
                <w:bCs/>
                <w:i/>
                <w:noProof/>
              </w:rPr>
            </w:pPr>
            <w:r w:rsidRPr="00DF32A3">
              <w:rPr>
                <w:bCs/>
                <w:i/>
                <w:noProof/>
              </w:rPr>
              <w:t>4.</w:t>
            </w:r>
          </w:p>
        </w:tc>
        <w:tc>
          <w:tcPr>
            <w:tcW w:w="3768" w:type="pct"/>
            <w:tcBorders>
              <w:top w:val="single" w:sz="4" w:space="0" w:color="auto"/>
              <w:left w:val="single" w:sz="4" w:space="0" w:color="auto"/>
              <w:bottom w:val="single" w:sz="4" w:space="0" w:color="auto"/>
              <w:right w:val="single" w:sz="4" w:space="0" w:color="auto"/>
            </w:tcBorders>
            <w:vAlign w:val="center"/>
            <w:hideMark/>
          </w:tcPr>
          <w:p w:rsidR="00B41BF6" w:rsidRPr="00DF32A3" w:rsidRDefault="00B41BF6" w:rsidP="00C414B4">
            <w:pPr>
              <w:jc w:val="both"/>
              <w:rPr>
                <w:bCs/>
                <w:noProof/>
              </w:rPr>
            </w:pPr>
            <w:r w:rsidRPr="00DF32A3">
              <w:rPr>
                <w:bCs/>
                <w:noProof/>
              </w:rPr>
              <w:t xml:space="preserve">Декларация за доказване на поетите от подизпълнителите и/или третите лица задължения в свободен текст </w:t>
            </w:r>
            <w:r w:rsidRPr="00DF32A3">
              <w:rPr>
                <w:rFonts w:eastAsia="Calibri"/>
                <w:i/>
                <w:lang w:eastAsia="en-US"/>
              </w:rPr>
              <w:t>(ако е приложимо)</w:t>
            </w:r>
          </w:p>
        </w:tc>
        <w:tc>
          <w:tcPr>
            <w:tcW w:w="694" w:type="pct"/>
            <w:tcBorders>
              <w:top w:val="single" w:sz="4" w:space="0" w:color="auto"/>
              <w:left w:val="single" w:sz="4" w:space="0" w:color="auto"/>
              <w:bottom w:val="single" w:sz="4" w:space="0" w:color="auto"/>
              <w:right w:val="single" w:sz="4" w:space="0" w:color="auto"/>
            </w:tcBorders>
            <w:vAlign w:val="center"/>
          </w:tcPr>
          <w:p w:rsidR="00B41BF6" w:rsidRPr="00DF32A3" w:rsidRDefault="00B41BF6" w:rsidP="00C414B4">
            <w:pPr>
              <w:rPr>
                <w:b/>
                <w:noProof/>
                <w:highlight w:val="yellow"/>
              </w:rPr>
            </w:pPr>
          </w:p>
        </w:tc>
      </w:tr>
      <w:tr w:rsidR="00B41BF6" w:rsidRPr="00DF32A3" w:rsidTr="00C414B4">
        <w:trPr>
          <w:trHeight w:val="252"/>
        </w:trPr>
        <w:tc>
          <w:tcPr>
            <w:tcW w:w="537" w:type="pct"/>
            <w:tcBorders>
              <w:top w:val="single" w:sz="4" w:space="0" w:color="auto"/>
              <w:left w:val="single" w:sz="4" w:space="0" w:color="auto"/>
              <w:bottom w:val="single" w:sz="4" w:space="0" w:color="auto"/>
              <w:right w:val="single" w:sz="4" w:space="0" w:color="auto"/>
            </w:tcBorders>
            <w:vAlign w:val="center"/>
            <w:hideMark/>
          </w:tcPr>
          <w:p w:rsidR="00B41BF6" w:rsidRPr="00DF32A3" w:rsidRDefault="00B41BF6" w:rsidP="00C414B4">
            <w:pPr>
              <w:ind w:left="360"/>
              <w:rPr>
                <w:bCs/>
                <w:i/>
                <w:noProof/>
              </w:rPr>
            </w:pPr>
            <w:r w:rsidRPr="00DF32A3">
              <w:rPr>
                <w:bCs/>
                <w:i/>
                <w:noProof/>
              </w:rPr>
              <w:t>5.</w:t>
            </w:r>
          </w:p>
        </w:tc>
        <w:tc>
          <w:tcPr>
            <w:tcW w:w="3768" w:type="pct"/>
            <w:tcBorders>
              <w:top w:val="single" w:sz="4" w:space="0" w:color="auto"/>
              <w:left w:val="single" w:sz="4" w:space="0" w:color="auto"/>
              <w:bottom w:val="single" w:sz="4" w:space="0" w:color="auto"/>
              <w:right w:val="single" w:sz="4" w:space="0" w:color="auto"/>
            </w:tcBorders>
            <w:vAlign w:val="center"/>
            <w:hideMark/>
          </w:tcPr>
          <w:p w:rsidR="00B41BF6" w:rsidRPr="00DF32A3" w:rsidRDefault="00B41BF6" w:rsidP="00C414B4">
            <w:pPr>
              <w:jc w:val="both"/>
              <w:rPr>
                <w:noProof/>
              </w:rPr>
            </w:pPr>
            <w:r w:rsidRPr="00DF32A3">
              <w:rPr>
                <w:noProof/>
              </w:rPr>
              <w:t xml:space="preserve">Техническо предложение – </w:t>
            </w:r>
            <w:r w:rsidRPr="00DF32A3">
              <w:rPr>
                <w:i/>
                <w:noProof/>
              </w:rPr>
              <w:t>Образец № 2 (оригинал)</w:t>
            </w:r>
            <w:r w:rsidRPr="00DF32A3">
              <w:rPr>
                <w:noProof/>
              </w:rPr>
              <w:t xml:space="preserve"> с приложени: </w:t>
            </w:r>
          </w:p>
          <w:p w:rsidR="00B41BF6" w:rsidRPr="00DF32A3" w:rsidRDefault="00B41BF6" w:rsidP="00C414B4">
            <w:pPr>
              <w:tabs>
                <w:tab w:val="left" w:pos="142"/>
                <w:tab w:val="left" w:pos="284"/>
              </w:tabs>
              <w:jc w:val="both"/>
              <w:rPr>
                <w:rFonts w:eastAsia="Calibri"/>
                <w:lang w:eastAsia="en-US"/>
              </w:rPr>
            </w:pPr>
            <w:r w:rsidRPr="00DF32A3">
              <w:rPr>
                <w:rFonts w:eastAsia="Calibri"/>
                <w:lang w:eastAsia="en-US"/>
              </w:rPr>
              <w:t xml:space="preserve">а) документ за упълномощаване, когато лицето, което подава офертата, не е законният представител на участника; </w:t>
            </w:r>
          </w:p>
          <w:p w:rsidR="00B41BF6" w:rsidRPr="00DF32A3" w:rsidRDefault="00B41BF6" w:rsidP="00C414B4">
            <w:pPr>
              <w:tabs>
                <w:tab w:val="left" w:pos="142"/>
                <w:tab w:val="left" w:pos="284"/>
              </w:tabs>
              <w:jc w:val="both"/>
              <w:rPr>
                <w:rFonts w:eastAsia="Calibri"/>
                <w:lang w:eastAsia="en-US"/>
              </w:rPr>
            </w:pPr>
            <w:r w:rsidRPr="00DF32A3">
              <w:rPr>
                <w:rFonts w:eastAsia="Calibri"/>
                <w:lang w:eastAsia="en-US"/>
              </w:rPr>
              <w:t>б) предложение за изпълнение на поръчката в съответствие с техническите спецификации и изискванията на възложителя;</w:t>
            </w:r>
          </w:p>
          <w:p w:rsidR="00B41BF6" w:rsidRPr="00DF32A3" w:rsidRDefault="00B41BF6" w:rsidP="00C414B4">
            <w:pPr>
              <w:tabs>
                <w:tab w:val="left" w:pos="142"/>
                <w:tab w:val="left" w:pos="284"/>
              </w:tabs>
              <w:jc w:val="both"/>
              <w:rPr>
                <w:rFonts w:eastAsia="Calibri"/>
                <w:lang w:eastAsia="en-US"/>
              </w:rPr>
            </w:pPr>
            <w:r w:rsidRPr="00DF32A3">
              <w:rPr>
                <w:rFonts w:eastAsia="Calibri"/>
                <w:lang w:eastAsia="en-US"/>
              </w:rPr>
              <w:t xml:space="preserve">в) декларация за съгласие с клаузите на приложения проект на договор </w:t>
            </w:r>
            <w:r w:rsidRPr="00DF32A3">
              <w:rPr>
                <w:rFonts w:eastAsia="Calibri"/>
                <w:i/>
                <w:lang w:eastAsia="en-US"/>
              </w:rPr>
              <w:t>(декларира се в техническото предложение);</w:t>
            </w:r>
            <w:r w:rsidRPr="00DF32A3">
              <w:rPr>
                <w:rFonts w:eastAsia="Calibri"/>
                <w:lang w:eastAsia="en-US"/>
              </w:rPr>
              <w:t xml:space="preserve"> </w:t>
            </w:r>
          </w:p>
          <w:p w:rsidR="00B41BF6" w:rsidRPr="00DF32A3" w:rsidRDefault="00B41BF6" w:rsidP="00C414B4">
            <w:pPr>
              <w:tabs>
                <w:tab w:val="left" w:pos="142"/>
                <w:tab w:val="left" w:pos="284"/>
              </w:tabs>
              <w:jc w:val="both"/>
              <w:rPr>
                <w:rFonts w:eastAsia="Calibri"/>
                <w:i/>
                <w:lang w:eastAsia="en-US"/>
              </w:rPr>
            </w:pPr>
            <w:r w:rsidRPr="00DF32A3">
              <w:rPr>
                <w:rFonts w:eastAsia="Calibri"/>
                <w:lang w:eastAsia="en-US"/>
              </w:rPr>
              <w:t xml:space="preserve">г) декларация за срока на валидност на офертата </w:t>
            </w:r>
            <w:r w:rsidRPr="00DF32A3">
              <w:rPr>
                <w:rFonts w:eastAsia="Calibri"/>
                <w:i/>
                <w:lang w:eastAsia="en-US"/>
              </w:rPr>
              <w:t>(декларира се в техническото предложение);</w:t>
            </w:r>
          </w:p>
          <w:p w:rsidR="00B41BF6" w:rsidRDefault="00B41BF6" w:rsidP="00C414B4">
            <w:pPr>
              <w:jc w:val="both"/>
              <w:rPr>
                <w:rFonts w:eastAsia="PMingLiU"/>
                <w:i/>
              </w:rPr>
            </w:pPr>
            <w:r w:rsidRPr="00DF32A3">
              <w:rPr>
                <w:rFonts w:eastAsia="PMingLiU"/>
              </w:rPr>
              <w:t xml:space="preserve">д) декларация за спазване задълженията, свързани с данъци и осигуровки, опазване на околната среда, закрила на заетостта и условията на труд по чл. 39, ал. 3, т. 1, буква „д“ от ППЗОП </w:t>
            </w:r>
            <w:r w:rsidRPr="00DF32A3">
              <w:rPr>
                <w:rFonts w:eastAsia="PMingLiU"/>
                <w:i/>
              </w:rPr>
              <w:t>(</w:t>
            </w:r>
            <w:r w:rsidRPr="00DF32A3">
              <w:rPr>
                <w:rFonts w:eastAsia="Calibri"/>
                <w:i/>
                <w:lang w:eastAsia="en-US"/>
              </w:rPr>
              <w:t>декларира се в техническото предложение</w:t>
            </w:r>
            <w:r w:rsidRPr="00DF32A3">
              <w:rPr>
                <w:rFonts w:eastAsia="PMingLiU"/>
                <w:i/>
              </w:rPr>
              <w:t>).</w:t>
            </w:r>
          </w:p>
          <w:p w:rsidR="00B41BF6" w:rsidRDefault="00B41BF6" w:rsidP="00C414B4">
            <w:pPr>
              <w:jc w:val="both"/>
              <w:rPr>
                <w:rFonts w:eastAsia="PMingLiU"/>
                <w:i/>
              </w:rPr>
            </w:pPr>
          </w:p>
          <w:p w:rsidR="00B41BF6" w:rsidRDefault="00B41BF6" w:rsidP="00C414B4">
            <w:pPr>
              <w:jc w:val="both"/>
              <w:rPr>
                <w:rFonts w:eastAsia="PMingLiU"/>
                <w:i/>
                <w:u w:val="single"/>
              </w:rPr>
            </w:pPr>
            <w:bookmarkStart w:id="0" w:name="_Hlk522007292"/>
            <w:r w:rsidRPr="00617F19">
              <w:rPr>
                <w:rFonts w:eastAsia="PMingLiU"/>
                <w:i/>
                <w:u w:val="single"/>
              </w:rPr>
              <w:t>ПРИЛОЖЕНИ ДОКУМЕНТИ КЪМ ТЕХНИЧЕСКОТО ПРЕДЛОЖЕНИЕ:</w:t>
            </w:r>
          </w:p>
          <w:p w:rsidR="005E5AFA" w:rsidRPr="00617F19" w:rsidRDefault="005E5AFA" w:rsidP="00C414B4">
            <w:pPr>
              <w:jc w:val="both"/>
              <w:rPr>
                <w:rFonts w:eastAsia="PMingLiU"/>
                <w:i/>
                <w:u w:val="single"/>
              </w:rPr>
            </w:pPr>
          </w:p>
          <w:p w:rsidR="00B41BF6" w:rsidRPr="00617F19" w:rsidRDefault="00B41BF6" w:rsidP="00C414B4">
            <w:pPr>
              <w:jc w:val="both"/>
              <w:rPr>
                <w:i/>
                <w:noProof/>
              </w:rPr>
            </w:pPr>
            <w:r w:rsidRPr="00617F19">
              <w:rPr>
                <w:i/>
                <w:noProof/>
              </w:rPr>
              <w:lastRenderedPageBreak/>
              <w:t>1.</w:t>
            </w:r>
            <w:r w:rsidRPr="00617F19">
              <w:t xml:space="preserve"> </w:t>
            </w:r>
            <w:r w:rsidRPr="00617F19">
              <w:rPr>
                <w:i/>
                <w:noProof/>
              </w:rPr>
              <w:t>Копие от официално писмо или договор за права на доставката на софтуерните лицензи, посочени в Техническата спецификация от оторизирания дистрибуционен център на производителя за Европа, Близък изток и Африка (Microsoft Ireland Operations Ltd.)</w:t>
            </w:r>
          </w:p>
          <w:p w:rsidR="00B41BF6" w:rsidRDefault="00B41BF6" w:rsidP="00C414B4">
            <w:pPr>
              <w:jc w:val="both"/>
              <w:rPr>
                <w:i/>
                <w:noProof/>
              </w:rPr>
            </w:pPr>
            <w:r>
              <w:rPr>
                <w:i/>
                <w:noProof/>
              </w:rPr>
              <w:t>2</w:t>
            </w:r>
            <w:r w:rsidRPr="00617F19">
              <w:rPr>
                <w:i/>
                <w:noProof/>
              </w:rPr>
              <w:t>. Декларация по чл.</w:t>
            </w:r>
            <w:r>
              <w:rPr>
                <w:i/>
                <w:noProof/>
              </w:rPr>
              <w:t xml:space="preserve"> </w:t>
            </w:r>
            <w:r w:rsidRPr="00617F19">
              <w:rPr>
                <w:i/>
                <w:noProof/>
              </w:rPr>
              <w:t>102, ал.1 от ЗОП (ако е приложимо, в свободен текст).</w:t>
            </w:r>
            <w:bookmarkEnd w:id="0"/>
          </w:p>
          <w:p w:rsidR="00B41BF6" w:rsidRPr="00DF32A3" w:rsidRDefault="00B41BF6" w:rsidP="00C414B4">
            <w:pPr>
              <w:jc w:val="both"/>
              <w:rPr>
                <w:noProof/>
              </w:rPr>
            </w:pPr>
            <w:r>
              <w:rPr>
                <w:i/>
                <w:noProof/>
              </w:rPr>
              <w:t>3.Други документи – по преценка на участника</w:t>
            </w:r>
          </w:p>
        </w:tc>
        <w:tc>
          <w:tcPr>
            <w:tcW w:w="694" w:type="pct"/>
            <w:tcBorders>
              <w:top w:val="single" w:sz="4" w:space="0" w:color="auto"/>
              <w:left w:val="single" w:sz="4" w:space="0" w:color="auto"/>
              <w:bottom w:val="single" w:sz="4" w:space="0" w:color="auto"/>
              <w:right w:val="single" w:sz="4" w:space="0" w:color="auto"/>
            </w:tcBorders>
            <w:vAlign w:val="center"/>
          </w:tcPr>
          <w:p w:rsidR="00B41BF6" w:rsidRPr="00DF32A3" w:rsidRDefault="00B41BF6" w:rsidP="00C414B4">
            <w:pPr>
              <w:rPr>
                <w:i/>
                <w:noProof/>
                <w:highlight w:val="yellow"/>
              </w:rPr>
            </w:pPr>
          </w:p>
        </w:tc>
      </w:tr>
      <w:tr w:rsidR="00B41BF6" w:rsidRPr="00DF32A3" w:rsidTr="00C414B4">
        <w:trPr>
          <w:trHeight w:val="252"/>
        </w:trPr>
        <w:tc>
          <w:tcPr>
            <w:tcW w:w="537" w:type="pct"/>
            <w:tcBorders>
              <w:top w:val="single" w:sz="4" w:space="0" w:color="auto"/>
              <w:left w:val="single" w:sz="4" w:space="0" w:color="auto"/>
              <w:bottom w:val="single" w:sz="4" w:space="0" w:color="auto"/>
              <w:right w:val="single" w:sz="4" w:space="0" w:color="auto"/>
            </w:tcBorders>
            <w:vAlign w:val="center"/>
            <w:hideMark/>
          </w:tcPr>
          <w:p w:rsidR="00B41BF6" w:rsidRPr="00DF32A3" w:rsidRDefault="00B41BF6" w:rsidP="00C414B4">
            <w:pPr>
              <w:tabs>
                <w:tab w:val="left" w:pos="34"/>
              </w:tabs>
              <w:ind w:left="34"/>
              <w:jc w:val="center"/>
              <w:rPr>
                <w:bCs/>
                <w:i/>
                <w:noProof/>
              </w:rPr>
            </w:pPr>
            <w:r w:rsidRPr="00DF32A3">
              <w:rPr>
                <w:bCs/>
                <w:i/>
                <w:noProof/>
              </w:rPr>
              <w:t>6.</w:t>
            </w:r>
          </w:p>
        </w:tc>
        <w:tc>
          <w:tcPr>
            <w:tcW w:w="3768" w:type="pct"/>
            <w:tcBorders>
              <w:top w:val="single" w:sz="4" w:space="0" w:color="auto"/>
              <w:left w:val="single" w:sz="4" w:space="0" w:color="auto"/>
              <w:bottom w:val="single" w:sz="4" w:space="0" w:color="auto"/>
              <w:right w:val="single" w:sz="4" w:space="0" w:color="auto"/>
            </w:tcBorders>
            <w:vAlign w:val="center"/>
            <w:hideMark/>
          </w:tcPr>
          <w:p w:rsidR="00B41BF6" w:rsidRPr="00DF32A3" w:rsidRDefault="00B41BF6" w:rsidP="00C414B4">
            <w:pPr>
              <w:jc w:val="both"/>
              <w:rPr>
                <w:noProof/>
              </w:rPr>
            </w:pPr>
            <w:r w:rsidRPr="00DF32A3">
              <w:rPr>
                <w:noProof/>
              </w:rPr>
              <w:t>Ценово предложение</w:t>
            </w:r>
            <w:r w:rsidRPr="00DF32A3">
              <w:rPr>
                <w:i/>
                <w:noProof/>
              </w:rPr>
              <w:t xml:space="preserve"> </w:t>
            </w:r>
            <w:r w:rsidRPr="00DF32A3">
              <w:rPr>
                <w:noProof/>
              </w:rPr>
              <w:t xml:space="preserve">(плик с надпис „Предлагани ценови параметри“) </w:t>
            </w:r>
            <w:r w:rsidRPr="00DF32A3">
              <w:rPr>
                <w:i/>
                <w:noProof/>
              </w:rPr>
              <w:t>- Образец № 3 (оригинал)</w:t>
            </w:r>
          </w:p>
        </w:tc>
        <w:tc>
          <w:tcPr>
            <w:tcW w:w="694" w:type="pct"/>
            <w:tcBorders>
              <w:top w:val="single" w:sz="4" w:space="0" w:color="auto"/>
              <w:left w:val="single" w:sz="4" w:space="0" w:color="auto"/>
              <w:bottom w:val="single" w:sz="4" w:space="0" w:color="auto"/>
              <w:right w:val="single" w:sz="4" w:space="0" w:color="auto"/>
            </w:tcBorders>
            <w:vAlign w:val="center"/>
          </w:tcPr>
          <w:p w:rsidR="00B41BF6" w:rsidRPr="00DF32A3" w:rsidRDefault="00B41BF6" w:rsidP="00C414B4">
            <w:pPr>
              <w:rPr>
                <w:i/>
                <w:noProof/>
                <w:highlight w:val="yellow"/>
              </w:rPr>
            </w:pPr>
          </w:p>
        </w:tc>
      </w:tr>
      <w:tr w:rsidR="00B41BF6" w:rsidRPr="00DF32A3" w:rsidTr="00C414B4">
        <w:trPr>
          <w:trHeight w:val="626"/>
        </w:trPr>
        <w:tc>
          <w:tcPr>
            <w:tcW w:w="537" w:type="pct"/>
            <w:tcBorders>
              <w:top w:val="single" w:sz="4" w:space="0" w:color="auto"/>
              <w:left w:val="single" w:sz="4" w:space="0" w:color="auto"/>
              <w:bottom w:val="single" w:sz="4" w:space="0" w:color="auto"/>
              <w:right w:val="single" w:sz="4" w:space="0" w:color="auto"/>
            </w:tcBorders>
            <w:vAlign w:val="center"/>
            <w:hideMark/>
          </w:tcPr>
          <w:p w:rsidR="00B41BF6" w:rsidRPr="00DF32A3" w:rsidRDefault="00B41BF6" w:rsidP="00C414B4">
            <w:pPr>
              <w:ind w:left="459" w:hanging="402"/>
              <w:jc w:val="center"/>
              <w:rPr>
                <w:bCs/>
                <w:i/>
                <w:noProof/>
              </w:rPr>
            </w:pPr>
            <w:r w:rsidRPr="00DF32A3">
              <w:rPr>
                <w:bCs/>
                <w:i/>
                <w:noProof/>
              </w:rPr>
              <w:t>7.</w:t>
            </w:r>
          </w:p>
        </w:tc>
        <w:tc>
          <w:tcPr>
            <w:tcW w:w="3768" w:type="pct"/>
            <w:tcBorders>
              <w:top w:val="single" w:sz="4" w:space="0" w:color="auto"/>
              <w:left w:val="single" w:sz="4" w:space="0" w:color="auto"/>
              <w:bottom w:val="single" w:sz="4" w:space="0" w:color="auto"/>
              <w:right w:val="single" w:sz="4" w:space="0" w:color="auto"/>
            </w:tcBorders>
            <w:vAlign w:val="center"/>
            <w:hideMark/>
          </w:tcPr>
          <w:p w:rsidR="00B41BF6" w:rsidRPr="00DF32A3" w:rsidRDefault="00B41BF6" w:rsidP="00C414B4">
            <w:pPr>
              <w:jc w:val="both"/>
              <w:rPr>
                <w:noProof/>
              </w:rPr>
            </w:pPr>
            <w:r w:rsidRPr="00DF32A3">
              <w:rPr>
                <w:noProof/>
              </w:rPr>
              <w:t xml:space="preserve">Декларация за съгласие за обработка на лични данни – </w:t>
            </w:r>
            <w:r w:rsidRPr="00DF32A3">
              <w:rPr>
                <w:i/>
                <w:noProof/>
              </w:rPr>
              <w:t>Образец № 4 (оригинал)</w:t>
            </w:r>
          </w:p>
        </w:tc>
        <w:tc>
          <w:tcPr>
            <w:tcW w:w="694" w:type="pct"/>
            <w:tcBorders>
              <w:top w:val="single" w:sz="4" w:space="0" w:color="auto"/>
              <w:left w:val="single" w:sz="4" w:space="0" w:color="auto"/>
              <w:bottom w:val="single" w:sz="4" w:space="0" w:color="auto"/>
              <w:right w:val="single" w:sz="4" w:space="0" w:color="auto"/>
            </w:tcBorders>
            <w:vAlign w:val="center"/>
          </w:tcPr>
          <w:p w:rsidR="00B41BF6" w:rsidRPr="00DF32A3" w:rsidRDefault="00B41BF6" w:rsidP="00C414B4">
            <w:pPr>
              <w:rPr>
                <w:i/>
                <w:noProof/>
                <w:highlight w:val="yellow"/>
              </w:rPr>
            </w:pPr>
          </w:p>
        </w:tc>
      </w:tr>
      <w:tr w:rsidR="00B41BF6" w:rsidRPr="00DF32A3" w:rsidTr="00C414B4">
        <w:trPr>
          <w:trHeight w:val="252"/>
        </w:trPr>
        <w:tc>
          <w:tcPr>
            <w:tcW w:w="537" w:type="pct"/>
            <w:tcBorders>
              <w:top w:val="single" w:sz="4" w:space="0" w:color="auto"/>
              <w:left w:val="single" w:sz="4" w:space="0" w:color="auto"/>
              <w:bottom w:val="single" w:sz="4" w:space="0" w:color="auto"/>
              <w:right w:val="single" w:sz="4" w:space="0" w:color="auto"/>
            </w:tcBorders>
            <w:vAlign w:val="center"/>
          </w:tcPr>
          <w:p w:rsidR="00B41BF6" w:rsidRPr="00535AE5" w:rsidRDefault="00B41BF6" w:rsidP="00C414B4">
            <w:pPr>
              <w:jc w:val="center"/>
              <w:rPr>
                <w:bCs/>
                <w:i/>
                <w:noProof/>
                <w:lang w:val="en-US"/>
              </w:rPr>
            </w:pPr>
            <w:r w:rsidRPr="00535AE5">
              <w:rPr>
                <w:bCs/>
                <w:i/>
                <w:noProof/>
                <w:lang w:val="en-US"/>
              </w:rPr>
              <w:t>8</w:t>
            </w:r>
            <w:r>
              <w:rPr>
                <w:bCs/>
                <w:i/>
                <w:noProof/>
                <w:lang w:val="en-US"/>
              </w:rPr>
              <w:t>.</w:t>
            </w:r>
          </w:p>
        </w:tc>
        <w:tc>
          <w:tcPr>
            <w:tcW w:w="3768" w:type="pct"/>
            <w:tcBorders>
              <w:top w:val="single" w:sz="4" w:space="0" w:color="auto"/>
              <w:left w:val="single" w:sz="4" w:space="0" w:color="auto"/>
              <w:bottom w:val="single" w:sz="4" w:space="0" w:color="auto"/>
              <w:right w:val="single" w:sz="4" w:space="0" w:color="auto"/>
            </w:tcBorders>
            <w:vAlign w:val="center"/>
          </w:tcPr>
          <w:p w:rsidR="00B41BF6" w:rsidRPr="00DF32A3" w:rsidRDefault="00B41BF6" w:rsidP="00C414B4">
            <w:pPr>
              <w:jc w:val="both"/>
              <w:rPr>
                <w:noProof/>
              </w:rPr>
            </w:pPr>
            <w:r>
              <w:rPr>
                <w:noProof/>
              </w:rPr>
              <w:t>Д</w:t>
            </w:r>
            <w:r w:rsidRPr="00535AE5">
              <w:rPr>
                <w:noProof/>
              </w:rPr>
              <w:t xml:space="preserve">екларация, в която да се посочи адресът, на който е осигурен достъп до еЕЕДОП </w:t>
            </w:r>
          </w:p>
        </w:tc>
        <w:tc>
          <w:tcPr>
            <w:tcW w:w="694" w:type="pct"/>
            <w:tcBorders>
              <w:top w:val="single" w:sz="4" w:space="0" w:color="auto"/>
              <w:left w:val="single" w:sz="4" w:space="0" w:color="auto"/>
              <w:bottom w:val="single" w:sz="4" w:space="0" w:color="auto"/>
              <w:right w:val="single" w:sz="4" w:space="0" w:color="auto"/>
            </w:tcBorders>
            <w:vAlign w:val="center"/>
          </w:tcPr>
          <w:p w:rsidR="00B41BF6" w:rsidRPr="00DF32A3" w:rsidRDefault="00B41BF6" w:rsidP="00C414B4">
            <w:pPr>
              <w:rPr>
                <w:i/>
                <w:noProof/>
                <w:highlight w:val="yellow"/>
              </w:rPr>
            </w:pPr>
            <w:r w:rsidRPr="00535AE5">
              <w:rPr>
                <w:i/>
                <w:noProof/>
              </w:rPr>
              <w:t>(когато е приложимо, в свободен текст )</w:t>
            </w:r>
          </w:p>
        </w:tc>
      </w:tr>
    </w:tbl>
    <w:p w:rsidR="00B41BF6" w:rsidRPr="00DF32A3" w:rsidRDefault="00B41BF6" w:rsidP="00B41BF6">
      <w:pPr>
        <w:jc w:val="both"/>
        <w:rPr>
          <w:noProof/>
          <w:highlight w:val="yellow"/>
        </w:rPr>
      </w:pPr>
    </w:p>
    <w:p w:rsidR="00B41BF6" w:rsidRPr="00DF32A3" w:rsidRDefault="00B41BF6" w:rsidP="00B41BF6">
      <w:pPr>
        <w:jc w:val="both"/>
        <w:rPr>
          <w:noProof/>
        </w:rPr>
      </w:pPr>
      <w:r w:rsidRPr="00DF32A3">
        <w:rPr>
          <w:noProof/>
        </w:rPr>
        <w:t>Дата: …………...........г.</w:t>
      </w:r>
      <w:r w:rsidRPr="00DF32A3">
        <w:rPr>
          <w:noProof/>
        </w:rPr>
        <w:tab/>
      </w:r>
      <w:r w:rsidRPr="00DF32A3">
        <w:rPr>
          <w:noProof/>
        </w:rPr>
        <w:tab/>
        <w:t xml:space="preserve">                               Подпис:                  </w:t>
      </w:r>
    </w:p>
    <w:p w:rsidR="00B41BF6" w:rsidRPr="00DF32A3" w:rsidRDefault="00B41BF6" w:rsidP="00B41BF6">
      <w:pPr>
        <w:jc w:val="both"/>
        <w:rPr>
          <w:noProof/>
        </w:rPr>
      </w:pPr>
      <w:r w:rsidRPr="00DF32A3">
        <w:rPr>
          <w:noProof/>
        </w:rPr>
        <w:t xml:space="preserve">                                                           </w:t>
      </w:r>
      <w:r>
        <w:rPr>
          <w:noProof/>
        </w:rPr>
        <w:t xml:space="preserve">                         </w:t>
      </w:r>
      <w:r w:rsidRPr="00DF32A3">
        <w:rPr>
          <w:noProof/>
          <w:vertAlign w:val="superscript"/>
        </w:rPr>
        <w:t>Представляващ/и по регистрация или упълномощено лице</w:t>
      </w:r>
    </w:p>
    <w:p w:rsidR="00B41BF6" w:rsidRPr="00DF32A3" w:rsidRDefault="00B41BF6" w:rsidP="00B41BF6">
      <w:pPr>
        <w:ind w:left="2880" w:firstLine="97"/>
        <w:jc w:val="both"/>
        <w:rPr>
          <w:noProof/>
        </w:rPr>
      </w:pPr>
      <w:r w:rsidRPr="00DF32A3">
        <w:rPr>
          <w:noProof/>
        </w:rPr>
        <w:t xml:space="preserve">   </w:t>
      </w:r>
      <w:r>
        <w:rPr>
          <w:noProof/>
        </w:rPr>
        <w:t xml:space="preserve">                               Име</w:t>
      </w:r>
      <w:r w:rsidRPr="00DF32A3">
        <w:rPr>
          <w:noProof/>
        </w:rPr>
        <w:t xml:space="preserve">Фамилия_____________________ </w:t>
      </w:r>
    </w:p>
    <w:p w:rsidR="00B41BF6" w:rsidRPr="00DF32A3" w:rsidRDefault="00B41BF6" w:rsidP="00B41BF6">
      <w:pPr>
        <w:rPr>
          <w:noProof/>
        </w:rPr>
      </w:pPr>
    </w:p>
    <w:p w:rsidR="00B41BF6" w:rsidRPr="00DF32A3" w:rsidRDefault="00B41BF6" w:rsidP="00B41BF6">
      <w:pPr>
        <w:jc w:val="both"/>
        <w:rPr>
          <w:b/>
          <w:highlight w:val="yellow"/>
        </w:rPr>
      </w:pPr>
    </w:p>
    <w:p w:rsidR="00B41BF6" w:rsidRPr="00DF32A3" w:rsidRDefault="00B41BF6" w:rsidP="00B41BF6">
      <w:pPr>
        <w:jc w:val="both"/>
        <w:rPr>
          <w:b/>
          <w:highlight w:val="yellow"/>
        </w:rPr>
      </w:pPr>
    </w:p>
    <w:p w:rsidR="00B41BF6" w:rsidRPr="00DF32A3" w:rsidRDefault="00B41BF6" w:rsidP="00B41BF6">
      <w:pPr>
        <w:jc w:val="both"/>
        <w:rPr>
          <w:b/>
          <w:highlight w:val="yellow"/>
        </w:rPr>
      </w:pPr>
    </w:p>
    <w:p w:rsidR="00B41BF6" w:rsidRDefault="00B41BF6" w:rsidP="00B41BF6">
      <w:pPr>
        <w:ind w:right="22"/>
        <w:jc w:val="right"/>
        <w:rPr>
          <w:b/>
          <w:i/>
        </w:rPr>
      </w:pPr>
    </w:p>
    <w:p w:rsidR="00B41BF6" w:rsidRDefault="00B41BF6" w:rsidP="00B41BF6">
      <w:pPr>
        <w:ind w:right="22"/>
        <w:jc w:val="right"/>
        <w:rPr>
          <w:b/>
          <w:i/>
        </w:rPr>
      </w:pPr>
    </w:p>
    <w:p w:rsidR="00B41BF6" w:rsidRDefault="00B41BF6" w:rsidP="00B41BF6">
      <w:pPr>
        <w:ind w:right="22"/>
        <w:jc w:val="right"/>
        <w:rPr>
          <w:b/>
          <w:i/>
        </w:rPr>
      </w:pPr>
    </w:p>
    <w:p w:rsidR="00B41BF6" w:rsidRDefault="00B41BF6" w:rsidP="00B41BF6">
      <w:pPr>
        <w:ind w:right="22"/>
        <w:jc w:val="right"/>
        <w:rPr>
          <w:b/>
          <w:i/>
        </w:rPr>
      </w:pPr>
    </w:p>
    <w:p w:rsidR="00B41BF6" w:rsidRDefault="00B41BF6" w:rsidP="00B41BF6">
      <w:pPr>
        <w:ind w:right="22"/>
        <w:jc w:val="right"/>
        <w:rPr>
          <w:b/>
          <w:i/>
        </w:rPr>
      </w:pPr>
    </w:p>
    <w:p w:rsidR="00B41BF6" w:rsidRDefault="00B41BF6" w:rsidP="00B41BF6">
      <w:pPr>
        <w:ind w:right="22"/>
        <w:jc w:val="right"/>
        <w:rPr>
          <w:b/>
          <w:i/>
        </w:rPr>
      </w:pPr>
    </w:p>
    <w:p w:rsidR="00B41BF6" w:rsidRDefault="00B41BF6" w:rsidP="00B41BF6">
      <w:pPr>
        <w:ind w:right="22"/>
        <w:jc w:val="right"/>
        <w:rPr>
          <w:b/>
          <w:i/>
        </w:rPr>
      </w:pPr>
    </w:p>
    <w:p w:rsidR="00B41BF6" w:rsidRDefault="00B41BF6" w:rsidP="00B41BF6">
      <w:pPr>
        <w:ind w:right="22"/>
        <w:jc w:val="right"/>
        <w:rPr>
          <w:b/>
          <w:i/>
        </w:rPr>
      </w:pPr>
    </w:p>
    <w:p w:rsidR="00B41BF6" w:rsidRDefault="00B41BF6" w:rsidP="00B41BF6">
      <w:pPr>
        <w:ind w:right="22"/>
        <w:jc w:val="right"/>
        <w:rPr>
          <w:b/>
          <w:i/>
        </w:rPr>
      </w:pPr>
    </w:p>
    <w:p w:rsidR="00B41BF6" w:rsidRDefault="00B41BF6" w:rsidP="00B41BF6">
      <w:pPr>
        <w:ind w:right="22"/>
        <w:jc w:val="right"/>
        <w:rPr>
          <w:b/>
          <w:i/>
        </w:rPr>
      </w:pPr>
    </w:p>
    <w:p w:rsidR="00B41BF6" w:rsidRDefault="00B41BF6" w:rsidP="00B41BF6">
      <w:pPr>
        <w:ind w:right="22"/>
        <w:jc w:val="right"/>
        <w:rPr>
          <w:b/>
          <w:i/>
        </w:rPr>
      </w:pPr>
    </w:p>
    <w:p w:rsidR="00B41BF6" w:rsidRDefault="00B41BF6" w:rsidP="00B41BF6">
      <w:pPr>
        <w:ind w:right="22"/>
        <w:jc w:val="right"/>
        <w:rPr>
          <w:b/>
          <w:i/>
        </w:rPr>
      </w:pPr>
    </w:p>
    <w:p w:rsidR="00B41BF6" w:rsidRDefault="00B41BF6" w:rsidP="00B41BF6">
      <w:pPr>
        <w:ind w:right="22"/>
        <w:jc w:val="right"/>
        <w:rPr>
          <w:b/>
          <w:i/>
        </w:rPr>
      </w:pPr>
    </w:p>
    <w:p w:rsidR="00B41BF6" w:rsidRDefault="00B41BF6" w:rsidP="00B41BF6">
      <w:pPr>
        <w:ind w:right="22"/>
        <w:jc w:val="right"/>
        <w:rPr>
          <w:b/>
          <w:i/>
        </w:rPr>
      </w:pPr>
    </w:p>
    <w:p w:rsidR="00B41BF6" w:rsidRDefault="00B41BF6" w:rsidP="00B41BF6">
      <w:pPr>
        <w:ind w:right="22"/>
        <w:jc w:val="right"/>
        <w:rPr>
          <w:b/>
          <w:i/>
        </w:rPr>
      </w:pPr>
    </w:p>
    <w:p w:rsidR="00B41BF6" w:rsidRDefault="00B41BF6" w:rsidP="00B41BF6">
      <w:pPr>
        <w:ind w:right="22"/>
        <w:jc w:val="right"/>
        <w:rPr>
          <w:b/>
          <w:i/>
        </w:rPr>
      </w:pPr>
    </w:p>
    <w:p w:rsidR="00B41BF6" w:rsidRDefault="00B41BF6" w:rsidP="00B41BF6">
      <w:pPr>
        <w:ind w:right="22"/>
        <w:jc w:val="right"/>
        <w:rPr>
          <w:b/>
          <w:i/>
        </w:rPr>
      </w:pPr>
    </w:p>
    <w:p w:rsidR="00B41BF6" w:rsidRDefault="00B41BF6" w:rsidP="00B41BF6">
      <w:pPr>
        <w:ind w:right="22"/>
        <w:jc w:val="right"/>
        <w:rPr>
          <w:b/>
          <w:i/>
        </w:rPr>
      </w:pPr>
    </w:p>
    <w:p w:rsidR="00B41BF6" w:rsidRDefault="00B41BF6" w:rsidP="00B41BF6">
      <w:pPr>
        <w:ind w:right="22"/>
        <w:jc w:val="right"/>
        <w:rPr>
          <w:b/>
          <w:i/>
        </w:rPr>
      </w:pPr>
    </w:p>
    <w:p w:rsidR="00B41BF6" w:rsidRDefault="00B41BF6" w:rsidP="00B41BF6">
      <w:pPr>
        <w:ind w:right="22"/>
        <w:jc w:val="right"/>
        <w:rPr>
          <w:b/>
          <w:i/>
        </w:rPr>
      </w:pPr>
    </w:p>
    <w:p w:rsidR="00B41BF6" w:rsidRDefault="00B41BF6" w:rsidP="00B41BF6">
      <w:pPr>
        <w:ind w:right="22"/>
        <w:jc w:val="right"/>
        <w:rPr>
          <w:b/>
          <w:i/>
        </w:rPr>
      </w:pPr>
    </w:p>
    <w:p w:rsidR="00B41BF6" w:rsidRDefault="00B41BF6" w:rsidP="00B41BF6">
      <w:pPr>
        <w:ind w:right="22"/>
        <w:jc w:val="right"/>
        <w:rPr>
          <w:b/>
          <w:i/>
        </w:rPr>
      </w:pPr>
    </w:p>
    <w:p w:rsidR="00B41BF6" w:rsidRDefault="00B41BF6" w:rsidP="00B41BF6">
      <w:pPr>
        <w:ind w:right="22"/>
        <w:jc w:val="right"/>
        <w:rPr>
          <w:b/>
          <w:i/>
        </w:rPr>
      </w:pPr>
    </w:p>
    <w:p w:rsidR="00B41BF6" w:rsidRDefault="00B41BF6" w:rsidP="00B41BF6">
      <w:pPr>
        <w:ind w:right="22"/>
        <w:jc w:val="right"/>
        <w:rPr>
          <w:b/>
          <w:i/>
        </w:rPr>
      </w:pPr>
    </w:p>
    <w:p w:rsidR="00B41BF6" w:rsidRDefault="00B41BF6" w:rsidP="00B41BF6">
      <w:pPr>
        <w:ind w:right="22"/>
        <w:jc w:val="right"/>
        <w:rPr>
          <w:b/>
          <w:i/>
        </w:rPr>
      </w:pPr>
    </w:p>
    <w:p w:rsidR="00B41BF6" w:rsidRDefault="00B41BF6" w:rsidP="00B41BF6">
      <w:pPr>
        <w:ind w:right="22"/>
        <w:jc w:val="right"/>
        <w:rPr>
          <w:b/>
          <w:i/>
        </w:rPr>
      </w:pPr>
    </w:p>
    <w:p w:rsidR="00B41BF6" w:rsidRDefault="00B41BF6" w:rsidP="00B41BF6">
      <w:pPr>
        <w:ind w:right="22"/>
        <w:jc w:val="right"/>
        <w:rPr>
          <w:b/>
          <w:i/>
        </w:rPr>
      </w:pPr>
    </w:p>
    <w:p w:rsidR="00B41BF6" w:rsidRDefault="00B41BF6" w:rsidP="00B41BF6">
      <w:pPr>
        <w:ind w:right="22"/>
        <w:jc w:val="right"/>
        <w:rPr>
          <w:b/>
          <w:i/>
        </w:rPr>
      </w:pPr>
    </w:p>
    <w:p w:rsidR="00B41BF6" w:rsidRDefault="00B41BF6" w:rsidP="00B41BF6">
      <w:pPr>
        <w:ind w:right="22"/>
        <w:jc w:val="right"/>
        <w:rPr>
          <w:b/>
          <w:i/>
        </w:rPr>
      </w:pPr>
    </w:p>
    <w:p w:rsidR="00B41BF6" w:rsidRPr="00DF32A3" w:rsidRDefault="00B41BF6" w:rsidP="00B41BF6">
      <w:pPr>
        <w:ind w:right="22"/>
        <w:jc w:val="right"/>
        <w:rPr>
          <w:b/>
          <w:i/>
        </w:rPr>
      </w:pPr>
      <w:r w:rsidRPr="00DF32A3">
        <w:rPr>
          <w:b/>
          <w:i/>
        </w:rPr>
        <w:lastRenderedPageBreak/>
        <w:t>Образец № 2</w:t>
      </w:r>
    </w:p>
    <w:p w:rsidR="00B41BF6" w:rsidRPr="00DF32A3" w:rsidRDefault="00B41BF6" w:rsidP="00B41BF6">
      <w:pPr>
        <w:ind w:right="22"/>
        <w:jc w:val="right"/>
        <w:rPr>
          <w:rFonts w:eastAsia="MS Mincho"/>
          <w:b/>
          <w:i/>
        </w:rPr>
      </w:pPr>
    </w:p>
    <w:p w:rsidR="00B41BF6" w:rsidRPr="00DF32A3" w:rsidRDefault="00B41BF6" w:rsidP="00B41BF6">
      <w:pPr>
        <w:spacing w:line="276" w:lineRule="auto"/>
        <w:jc w:val="both"/>
        <w:rPr>
          <w:b/>
          <w:noProof/>
        </w:rPr>
      </w:pPr>
      <w:r w:rsidRPr="00DF32A3">
        <w:rPr>
          <w:b/>
          <w:noProof/>
        </w:rPr>
        <w:t>ДО НАЦИОНАЛЕН СТАТИСТИЧЕСКИ ИНСТИТУТ</w:t>
      </w:r>
    </w:p>
    <w:p w:rsidR="00B41BF6" w:rsidRPr="00DF32A3" w:rsidRDefault="00B41BF6" w:rsidP="00B41BF6">
      <w:pPr>
        <w:spacing w:line="276" w:lineRule="auto"/>
        <w:jc w:val="both"/>
        <w:rPr>
          <w:b/>
          <w:noProof/>
        </w:rPr>
      </w:pPr>
      <w:r w:rsidRPr="00DF32A3">
        <w:rPr>
          <w:b/>
          <w:noProof/>
        </w:rPr>
        <w:t>гр. София, ул. Панайот Волов № 2</w:t>
      </w:r>
    </w:p>
    <w:p w:rsidR="00B41BF6" w:rsidRPr="00DF32A3" w:rsidRDefault="00B41BF6" w:rsidP="00B41BF6">
      <w:pPr>
        <w:tabs>
          <w:tab w:val="left" w:pos="374"/>
        </w:tabs>
        <w:ind w:right="79"/>
        <w:jc w:val="center"/>
        <w:rPr>
          <w:rFonts w:eastAsia="MS Mincho"/>
          <w:b/>
        </w:rPr>
      </w:pPr>
    </w:p>
    <w:p w:rsidR="00B41BF6" w:rsidRPr="00DF32A3" w:rsidRDefault="00B41BF6" w:rsidP="00B41BF6">
      <w:pPr>
        <w:tabs>
          <w:tab w:val="left" w:pos="374"/>
        </w:tabs>
        <w:ind w:right="79"/>
        <w:jc w:val="center"/>
        <w:rPr>
          <w:rFonts w:eastAsia="MS Mincho"/>
          <w:b/>
        </w:rPr>
      </w:pPr>
      <w:r w:rsidRPr="00DF32A3">
        <w:rPr>
          <w:rFonts w:eastAsia="MS Mincho"/>
          <w:b/>
        </w:rPr>
        <w:t>ТЕХНИЧЕСКО ПРЕДЛОЖЕНИЕ</w:t>
      </w:r>
    </w:p>
    <w:p w:rsidR="00B41BF6" w:rsidRPr="00DF32A3" w:rsidRDefault="00B41BF6" w:rsidP="00B41BF6">
      <w:pPr>
        <w:tabs>
          <w:tab w:val="left" w:pos="374"/>
        </w:tabs>
        <w:ind w:right="79"/>
        <w:jc w:val="center"/>
        <w:rPr>
          <w:rFonts w:eastAsia="MS Mincho"/>
          <w:b/>
          <w:highlight w:val="yellow"/>
        </w:rPr>
      </w:pPr>
    </w:p>
    <w:p w:rsidR="00B41BF6" w:rsidRDefault="00B41BF6" w:rsidP="00B41BF6">
      <w:pPr>
        <w:jc w:val="center"/>
        <w:rPr>
          <w:b/>
        </w:rPr>
      </w:pPr>
      <w:r w:rsidRPr="00DF32A3">
        <w:rPr>
          <w:rFonts w:eastAsia="MS Mincho"/>
          <w:b/>
        </w:rPr>
        <w:t xml:space="preserve">ЗА УЧАСТИЕ В </w:t>
      </w:r>
      <w:r>
        <w:rPr>
          <w:rFonts w:eastAsia="MS Mincho"/>
          <w:b/>
        </w:rPr>
        <w:t xml:space="preserve">ОТКРИТА </w:t>
      </w:r>
      <w:r w:rsidRPr="00DF32A3">
        <w:rPr>
          <w:rFonts w:eastAsia="MS Mincho"/>
          <w:b/>
        </w:rPr>
        <w:t xml:space="preserve">ПРОЦЕДУРА ЗА ВЪЗЛАГАНЕ НА ОБЩЕСТВЕНА ПОРЪЧКА С ПРЕДМЕТ: </w:t>
      </w:r>
      <w:r w:rsidRPr="00D453A4">
        <w:rPr>
          <w:b/>
        </w:rPr>
        <w:t>„</w:t>
      </w:r>
      <w:r>
        <w:rPr>
          <w:b/>
        </w:rPr>
        <w:t xml:space="preserve">Доставка на лицензи </w:t>
      </w:r>
      <w:r w:rsidRPr="00AE68FC">
        <w:rPr>
          <w:b/>
        </w:rPr>
        <w:t>за Microsoft SQL Server 2016</w:t>
      </w:r>
      <w:r>
        <w:rPr>
          <w:b/>
        </w:rPr>
        <w:t xml:space="preserve"> и </w:t>
      </w:r>
      <w:r w:rsidRPr="00AE68FC">
        <w:rPr>
          <w:b/>
        </w:rPr>
        <w:t xml:space="preserve">Microsoft </w:t>
      </w:r>
      <w:proofErr w:type="spellStart"/>
      <w:r w:rsidRPr="00AE68FC">
        <w:rPr>
          <w:b/>
        </w:rPr>
        <w:t>Visual</w:t>
      </w:r>
      <w:proofErr w:type="spellEnd"/>
      <w:r w:rsidRPr="00AE68FC">
        <w:rPr>
          <w:b/>
        </w:rPr>
        <w:t xml:space="preserve"> </w:t>
      </w:r>
      <w:proofErr w:type="spellStart"/>
      <w:r w:rsidRPr="00AE68FC">
        <w:rPr>
          <w:b/>
        </w:rPr>
        <w:t>Studio</w:t>
      </w:r>
      <w:proofErr w:type="spellEnd"/>
      <w:r>
        <w:rPr>
          <w:b/>
        </w:rPr>
        <w:t>“</w:t>
      </w:r>
    </w:p>
    <w:p w:rsidR="00B41BF6" w:rsidRPr="00DF32A3" w:rsidRDefault="00B41BF6" w:rsidP="00B41BF6">
      <w:pPr>
        <w:ind w:firstLine="1440"/>
        <w:jc w:val="both"/>
        <w:rPr>
          <w:rFonts w:eastAsia="MS Mincho"/>
          <w:b/>
        </w:rPr>
      </w:pPr>
      <w:r w:rsidRPr="00D6350D" w:rsidDel="00AA52DF">
        <w:rPr>
          <w:b/>
        </w:rPr>
        <w:t xml:space="preserve"> </w:t>
      </w:r>
      <w:r w:rsidRPr="00DF32A3">
        <w:rPr>
          <w:b/>
        </w:rPr>
        <w:t xml:space="preserve"> </w:t>
      </w:r>
    </w:p>
    <w:p w:rsidR="00B41BF6" w:rsidRPr="00DF32A3" w:rsidRDefault="00B41BF6" w:rsidP="00B41BF6">
      <w:pPr>
        <w:tabs>
          <w:tab w:val="left" w:pos="374"/>
        </w:tabs>
        <w:ind w:right="79"/>
        <w:jc w:val="center"/>
        <w:rPr>
          <w:rFonts w:eastAsia="MS Mincho"/>
          <w:b/>
          <w:bCs/>
        </w:rPr>
      </w:pPr>
    </w:p>
    <w:p w:rsidR="00B41BF6" w:rsidRDefault="00B41BF6" w:rsidP="00B41BF6">
      <w:pPr>
        <w:rPr>
          <w:rFonts w:eastAsia="TimesNewRomanPSMT"/>
        </w:rPr>
      </w:pPr>
    </w:p>
    <w:p w:rsidR="00B41BF6" w:rsidRDefault="00B41BF6" w:rsidP="00B41BF6">
      <w:pPr>
        <w:rPr>
          <w:rFonts w:eastAsia="TimesNewRomanPSMT"/>
        </w:rPr>
      </w:pPr>
    </w:p>
    <w:p w:rsidR="00B41BF6" w:rsidRPr="002E0E68" w:rsidRDefault="00B41BF6" w:rsidP="00B41BF6">
      <w:pPr>
        <w:pStyle w:val="Body"/>
        <w:spacing w:after="0"/>
        <w:rPr>
          <w:rStyle w:val="None"/>
          <w:rFonts w:ascii="Times New Roman" w:eastAsia="Times New Roman" w:hAnsi="Times New Roman" w:cs="Times New Roman"/>
          <w:sz w:val="24"/>
          <w:szCs w:val="24"/>
          <w:lang w:val="bg-BG"/>
        </w:rPr>
      </w:pPr>
      <w:r w:rsidRPr="002E0E68">
        <w:rPr>
          <w:rStyle w:val="None"/>
          <w:rFonts w:ascii="Times New Roman" w:hAnsi="Times New Roman" w:cs="Times New Roman"/>
          <w:sz w:val="24"/>
          <w:szCs w:val="24"/>
          <w:lang w:val="bg-BG"/>
        </w:rPr>
        <w:t>от ………......................................................................................................................................</w:t>
      </w:r>
    </w:p>
    <w:p w:rsidR="00B41BF6" w:rsidRPr="002E0E68" w:rsidRDefault="00B41BF6" w:rsidP="00B41BF6">
      <w:pPr>
        <w:pStyle w:val="Body"/>
        <w:spacing w:after="0"/>
        <w:rPr>
          <w:rStyle w:val="None"/>
          <w:rFonts w:ascii="Times New Roman" w:eastAsia="Times New Roman" w:hAnsi="Times New Roman" w:cs="Times New Roman"/>
          <w:sz w:val="24"/>
          <w:szCs w:val="24"/>
          <w:lang w:val="bg-BG"/>
        </w:rPr>
      </w:pPr>
      <w:r w:rsidRPr="002E0E68">
        <w:rPr>
          <w:rStyle w:val="None"/>
          <w:rFonts w:ascii="Times New Roman" w:hAnsi="Times New Roman" w:cs="Times New Roman"/>
          <w:sz w:val="24"/>
          <w:szCs w:val="24"/>
          <w:lang w:val="bg-BG"/>
        </w:rPr>
        <w:t>/наименование на участника /</w:t>
      </w:r>
    </w:p>
    <w:p w:rsidR="00B41BF6" w:rsidRPr="002E0E68" w:rsidRDefault="00B41BF6" w:rsidP="00B41BF6">
      <w:pPr>
        <w:pStyle w:val="Body"/>
        <w:spacing w:after="0"/>
        <w:rPr>
          <w:rStyle w:val="None"/>
          <w:rFonts w:ascii="Times New Roman" w:eastAsia="Times New Roman" w:hAnsi="Times New Roman" w:cs="Times New Roman"/>
          <w:sz w:val="24"/>
          <w:szCs w:val="24"/>
          <w:lang w:val="bg-BG"/>
        </w:rPr>
      </w:pPr>
      <w:r w:rsidRPr="002E0E68">
        <w:rPr>
          <w:rStyle w:val="None"/>
          <w:rFonts w:ascii="Times New Roman" w:hAnsi="Times New Roman" w:cs="Times New Roman"/>
          <w:sz w:val="24"/>
          <w:szCs w:val="24"/>
          <w:lang w:val="bg-BG"/>
        </w:rPr>
        <w:t>седалище: ...................................................................................., адрес за кореспонденция:.............................................................................., телефон: ........................, факс: ................................, е-</w:t>
      </w:r>
      <w:proofErr w:type="spellStart"/>
      <w:r w:rsidRPr="002E0E68">
        <w:rPr>
          <w:rStyle w:val="None"/>
          <w:rFonts w:ascii="Times New Roman" w:hAnsi="Times New Roman" w:cs="Times New Roman"/>
          <w:sz w:val="24"/>
          <w:szCs w:val="24"/>
          <w:lang w:val="bg-BG"/>
        </w:rPr>
        <w:t>mail</w:t>
      </w:r>
      <w:proofErr w:type="spellEnd"/>
      <w:r w:rsidRPr="002E0E68">
        <w:rPr>
          <w:rStyle w:val="None"/>
          <w:rFonts w:ascii="Times New Roman" w:hAnsi="Times New Roman" w:cs="Times New Roman"/>
          <w:sz w:val="24"/>
          <w:szCs w:val="24"/>
          <w:lang w:val="bg-BG"/>
        </w:rPr>
        <w:t xml:space="preserve">:...................................,  ЕИК: ............................................, </w:t>
      </w:r>
    </w:p>
    <w:p w:rsidR="00B41BF6" w:rsidRPr="002E0E68" w:rsidRDefault="00B41BF6" w:rsidP="00B41BF6">
      <w:pPr>
        <w:pStyle w:val="Body"/>
        <w:spacing w:after="0"/>
        <w:rPr>
          <w:rStyle w:val="None"/>
          <w:rFonts w:ascii="Times New Roman" w:eastAsia="Times New Roman" w:hAnsi="Times New Roman" w:cs="Times New Roman"/>
          <w:sz w:val="24"/>
          <w:szCs w:val="24"/>
          <w:lang w:val="bg-BG"/>
        </w:rPr>
      </w:pPr>
      <w:r w:rsidRPr="002E0E68">
        <w:rPr>
          <w:rStyle w:val="None"/>
          <w:rFonts w:ascii="Times New Roman" w:hAnsi="Times New Roman" w:cs="Times New Roman"/>
          <w:sz w:val="24"/>
          <w:szCs w:val="24"/>
          <w:lang w:val="bg-BG"/>
        </w:rPr>
        <w:t xml:space="preserve">представляван от: .................................................................................. </w:t>
      </w:r>
    </w:p>
    <w:p w:rsidR="00B41BF6" w:rsidRPr="00DF32A3" w:rsidRDefault="00B41BF6" w:rsidP="00B41BF6">
      <w:pPr>
        <w:rPr>
          <w:highlight w:val="yellow"/>
        </w:rPr>
      </w:pPr>
    </w:p>
    <w:p w:rsidR="00B41BF6" w:rsidRPr="00DF32A3" w:rsidRDefault="00B41BF6" w:rsidP="00B41BF6">
      <w:pPr>
        <w:tabs>
          <w:tab w:val="left" w:pos="374"/>
        </w:tabs>
        <w:ind w:right="79" w:firstLine="709"/>
        <w:jc w:val="both"/>
        <w:rPr>
          <w:rFonts w:eastAsia="MS Mincho"/>
          <w:b/>
        </w:rPr>
      </w:pPr>
      <w:r w:rsidRPr="00DF32A3">
        <w:rPr>
          <w:rFonts w:eastAsia="MS Mincho"/>
          <w:b/>
        </w:rPr>
        <w:t>УВАЖАЕМИ ДАМИ И ГОСПОДА,</w:t>
      </w:r>
    </w:p>
    <w:p w:rsidR="00B41BF6" w:rsidRPr="00DF32A3" w:rsidRDefault="00B41BF6" w:rsidP="00B41BF6">
      <w:pPr>
        <w:tabs>
          <w:tab w:val="left" w:pos="374"/>
        </w:tabs>
        <w:ind w:right="79"/>
        <w:jc w:val="both"/>
        <w:rPr>
          <w:rFonts w:eastAsia="MS Mincho"/>
          <w:b/>
          <w:highlight w:val="yellow"/>
        </w:rPr>
      </w:pPr>
    </w:p>
    <w:p w:rsidR="00B41BF6" w:rsidRDefault="00B41BF6" w:rsidP="00B41BF6">
      <w:pPr>
        <w:ind w:left="57" w:firstLine="303"/>
        <w:jc w:val="both"/>
      </w:pPr>
      <w:r w:rsidRPr="00617F19">
        <w:t>След запознаване с всички документи и образци от документацията за обществената поръчка, представяме на Вашето внимание предложение за изпълнение на посочената обществена поръ</w:t>
      </w:r>
      <w:r>
        <w:t>чка, както следва:</w:t>
      </w:r>
    </w:p>
    <w:p w:rsidR="00B41BF6" w:rsidRDefault="00B41BF6" w:rsidP="00B41BF6">
      <w:pPr>
        <w:ind w:left="57" w:firstLine="303"/>
        <w:jc w:val="both"/>
      </w:pPr>
    </w:p>
    <w:tbl>
      <w:tblPr>
        <w:tblStyle w:val="TableGrid"/>
        <w:tblW w:w="9751" w:type="dxa"/>
        <w:shd w:val="clear" w:color="auto" w:fill="FFFFFF" w:themeFill="background1"/>
        <w:tblLook w:val="04A0" w:firstRow="1" w:lastRow="0" w:firstColumn="1" w:lastColumn="0" w:noHBand="0" w:noVBand="1"/>
      </w:tblPr>
      <w:tblGrid>
        <w:gridCol w:w="1583"/>
        <w:gridCol w:w="1493"/>
        <w:gridCol w:w="1536"/>
        <w:gridCol w:w="3640"/>
        <w:gridCol w:w="1499"/>
      </w:tblGrid>
      <w:tr w:rsidR="00B41BF6" w:rsidRPr="002E4F9D" w:rsidTr="00C414B4">
        <w:tc>
          <w:tcPr>
            <w:tcW w:w="1599" w:type="dxa"/>
            <w:shd w:val="clear" w:color="auto" w:fill="BDD6EE" w:themeFill="accent1" w:themeFillTint="66"/>
          </w:tcPr>
          <w:p w:rsidR="00B41BF6" w:rsidRPr="002E4F9D" w:rsidRDefault="00B41BF6" w:rsidP="00C414B4">
            <w:pPr>
              <w:tabs>
                <w:tab w:val="left" w:pos="851"/>
              </w:tabs>
              <w:jc w:val="both"/>
              <w:rPr>
                <w:b/>
                <w:bCs/>
              </w:rPr>
            </w:pPr>
            <w:r w:rsidRPr="002E4F9D">
              <w:rPr>
                <w:b/>
                <w:bCs/>
                <w:color w:val="000000"/>
              </w:rPr>
              <w:t>Продукт</w:t>
            </w:r>
          </w:p>
        </w:tc>
        <w:tc>
          <w:tcPr>
            <w:tcW w:w="1515" w:type="dxa"/>
            <w:shd w:val="clear" w:color="auto" w:fill="BDD6EE" w:themeFill="accent1" w:themeFillTint="66"/>
          </w:tcPr>
          <w:p w:rsidR="00B41BF6" w:rsidRPr="002E4F9D" w:rsidRDefault="00B41BF6" w:rsidP="00C414B4">
            <w:pPr>
              <w:tabs>
                <w:tab w:val="left" w:pos="851"/>
              </w:tabs>
              <w:jc w:val="both"/>
              <w:rPr>
                <w:b/>
                <w:bCs/>
              </w:rPr>
            </w:pPr>
            <w:r w:rsidRPr="002E4F9D">
              <w:rPr>
                <w:b/>
                <w:bCs/>
                <w:color w:val="000000"/>
              </w:rPr>
              <w:t>Кат. номер</w:t>
            </w:r>
          </w:p>
        </w:tc>
        <w:tc>
          <w:tcPr>
            <w:tcW w:w="1545" w:type="dxa"/>
            <w:shd w:val="clear" w:color="auto" w:fill="BDD6EE" w:themeFill="accent1" w:themeFillTint="66"/>
          </w:tcPr>
          <w:p w:rsidR="00B41BF6" w:rsidRPr="002E4F9D" w:rsidRDefault="00B41BF6" w:rsidP="00C414B4">
            <w:pPr>
              <w:tabs>
                <w:tab w:val="left" w:pos="851"/>
              </w:tabs>
              <w:jc w:val="both"/>
              <w:rPr>
                <w:b/>
                <w:bCs/>
              </w:rPr>
            </w:pPr>
            <w:r w:rsidRPr="002E4F9D">
              <w:rPr>
                <w:b/>
                <w:bCs/>
                <w:color w:val="000000"/>
              </w:rPr>
              <w:t>Описание</w:t>
            </w:r>
          </w:p>
        </w:tc>
        <w:tc>
          <w:tcPr>
            <w:tcW w:w="3700" w:type="dxa"/>
            <w:shd w:val="clear" w:color="auto" w:fill="BDD6EE" w:themeFill="accent1" w:themeFillTint="66"/>
          </w:tcPr>
          <w:p w:rsidR="00B41BF6" w:rsidRPr="002E4F9D" w:rsidRDefault="00B41BF6" w:rsidP="00C414B4">
            <w:pPr>
              <w:tabs>
                <w:tab w:val="left" w:pos="851"/>
              </w:tabs>
              <w:jc w:val="both"/>
              <w:rPr>
                <w:b/>
                <w:bCs/>
              </w:rPr>
            </w:pPr>
            <w:r w:rsidRPr="002E4F9D">
              <w:rPr>
                <w:b/>
                <w:bCs/>
                <w:color w:val="000000"/>
              </w:rPr>
              <w:t>Функционални и работни характеристики</w:t>
            </w:r>
          </w:p>
        </w:tc>
        <w:tc>
          <w:tcPr>
            <w:tcW w:w="1392" w:type="dxa"/>
            <w:shd w:val="clear" w:color="auto" w:fill="BDD6EE" w:themeFill="accent1" w:themeFillTint="66"/>
          </w:tcPr>
          <w:p w:rsidR="00B41BF6" w:rsidRPr="002E4F9D" w:rsidRDefault="00B41BF6" w:rsidP="00C414B4">
            <w:pPr>
              <w:tabs>
                <w:tab w:val="left" w:pos="851"/>
              </w:tabs>
              <w:jc w:val="both"/>
              <w:rPr>
                <w:b/>
                <w:bCs/>
              </w:rPr>
            </w:pPr>
            <w:r w:rsidRPr="002E4F9D">
              <w:rPr>
                <w:b/>
                <w:bCs/>
                <w:color w:val="000000"/>
              </w:rPr>
              <w:t>Количество</w:t>
            </w:r>
          </w:p>
        </w:tc>
      </w:tr>
      <w:tr w:rsidR="00B41BF6" w:rsidRPr="002E4F9D" w:rsidTr="00C414B4">
        <w:tc>
          <w:tcPr>
            <w:tcW w:w="1599" w:type="dxa"/>
            <w:shd w:val="clear" w:color="auto" w:fill="FFFFFF" w:themeFill="background1"/>
          </w:tcPr>
          <w:p w:rsidR="00B41BF6" w:rsidRPr="002E4F9D" w:rsidRDefault="00B41BF6" w:rsidP="00C414B4">
            <w:pPr>
              <w:tabs>
                <w:tab w:val="left" w:pos="851"/>
              </w:tabs>
              <w:jc w:val="both"/>
              <w:rPr>
                <w:bCs/>
              </w:rPr>
            </w:pPr>
          </w:p>
        </w:tc>
        <w:tc>
          <w:tcPr>
            <w:tcW w:w="1515" w:type="dxa"/>
            <w:shd w:val="clear" w:color="auto" w:fill="FFFFFF" w:themeFill="background1"/>
          </w:tcPr>
          <w:p w:rsidR="00B41BF6" w:rsidRPr="002E4F9D" w:rsidRDefault="00B41BF6" w:rsidP="00C414B4">
            <w:pPr>
              <w:tabs>
                <w:tab w:val="left" w:pos="851"/>
              </w:tabs>
              <w:jc w:val="both"/>
              <w:rPr>
                <w:bCs/>
              </w:rPr>
            </w:pPr>
          </w:p>
        </w:tc>
        <w:tc>
          <w:tcPr>
            <w:tcW w:w="1545" w:type="dxa"/>
            <w:shd w:val="clear" w:color="auto" w:fill="FFFFFF" w:themeFill="background1"/>
          </w:tcPr>
          <w:p w:rsidR="00B41BF6" w:rsidRPr="002E4F9D" w:rsidRDefault="00B41BF6" w:rsidP="00C414B4">
            <w:pPr>
              <w:tabs>
                <w:tab w:val="left" w:pos="851"/>
              </w:tabs>
              <w:jc w:val="both"/>
              <w:rPr>
                <w:bCs/>
              </w:rPr>
            </w:pPr>
          </w:p>
        </w:tc>
        <w:tc>
          <w:tcPr>
            <w:tcW w:w="3700" w:type="dxa"/>
            <w:shd w:val="clear" w:color="auto" w:fill="FFFFFF" w:themeFill="background1"/>
          </w:tcPr>
          <w:p w:rsidR="00B41BF6" w:rsidRPr="009E1D5F" w:rsidRDefault="00B41BF6" w:rsidP="00C414B4">
            <w:pPr>
              <w:shd w:val="clear" w:color="auto" w:fill="FFFFFF"/>
              <w:jc w:val="both"/>
              <w:textAlignment w:val="baseline"/>
            </w:pPr>
          </w:p>
        </w:tc>
        <w:tc>
          <w:tcPr>
            <w:tcW w:w="1392" w:type="dxa"/>
            <w:shd w:val="clear" w:color="auto" w:fill="FFFFFF" w:themeFill="background1"/>
          </w:tcPr>
          <w:p w:rsidR="00B41BF6" w:rsidRPr="002E4F9D" w:rsidRDefault="00B41BF6" w:rsidP="00C414B4">
            <w:pPr>
              <w:tabs>
                <w:tab w:val="left" w:pos="851"/>
              </w:tabs>
              <w:jc w:val="both"/>
              <w:rPr>
                <w:bCs/>
              </w:rPr>
            </w:pPr>
          </w:p>
        </w:tc>
      </w:tr>
      <w:tr w:rsidR="00B41BF6" w:rsidRPr="002E4F9D" w:rsidTr="00C414B4">
        <w:tc>
          <w:tcPr>
            <w:tcW w:w="1599" w:type="dxa"/>
            <w:shd w:val="clear" w:color="auto" w:fill="FFFFFF" w:themeFill="background1"/>
          </w:tcPr>
          <w:p w:rsidR="00B41BF6" w:rsidRPr="002E4F9D" w:rsidRDefault="00B41BF6" w:rsidP="00C414B4">
            <w:pPr>
              <w:tabs>
                <w:tab w:val="left" w:pos="851"/>
              </w:tabs>
              <w:jc w:val="both"/>
              <w:rPr>
                <w:bCs/>
              </w:rPr>
            </w:pPr>
          </w:p>
        </w:tc>
        <w:tc>
          <w:tcPr>
            <w:tcW w:w="1515" w:type="dxa"/>
            <w:shd w:val="clear" w:color="auto" w:fill="FFFFFF" w:themeFill="background1"/>
          </w:tcPr>
          <w:p w:rsidR="00B41BF6" w:rsidRPr="002E4F9D" w:rsidRDefault="00B41BF6" w:rsidP="00C414B4">
            <w:pPr>
              <w:tabs>
                <w:tab w:val="left" w:pos="851"/>
              </w:tabs>
              <w:jc w:val="both"/>
              <w:rPr>
                <w:bCs/>
              </w:rPr>
            </w:pPr>
          </w:p>
        </w:tc>
        <w:tc>
          <w:tcPr>
            <w:tcW w:w="1545" w:type="dxa"/>
            <w:shd w:val="clear" w:color="auto" w:fill="FFFFFF" w:themeFill="background1"/>
          </w:tcPr>
          <w:p w:rsidR="00B41BF6" w:rsidRPr="002E4F9D" w:rsidRDefault="00B41BF6" w:rsidP="00C414B4">
            <w:pPr>
              <w:tabs>
                <w:tab w:val="left" w:pos="851"/>
              </w:tabs>
              <w:jc w:val="both"/>
              <w:rPr>
                <w:bCs/>
              </w:rPr>
            </w:pPr>
          </w:p>
        </w:tc>
        <w:tc>
          <w:tcPr>
            <w:tcW w:w="3700" w:type="dxa"/>
            <w:shd w:val="clear" w:color="auto" w:fill="FFFFFF" w:themeFill="background1"/>
          </w:tcPr>
          <w:p w:rsidR="00B41BF6" w:rsidRPr="002E4F9D" w:rsidRDefault="00B41BF6" w:rsidP="00C414B4">
            <w:pPr>
              <w:tabs>
                <w:tab w:val="left" w:pos="851"/>
              </w:tabs>
              <w:jc w:val="both"/>
              <w:rPr>
                <w:bCs/>
              </w:rPr>
            </w:pPr>
          </w:p>
        </w:tc>
        <w:tc>
          <w:tcPr>
            <w:tcW w:w="1392" w:type="dxa"/>
            <w:shd w:val="clear" w:color="auto" w:fill="FFFFFF" w:themeFill="background1"/>
          </w:tcPr>
          <w:p w:rsidR="00B41BF6" w:rsidRPr="002E4F9D" w:rsidRDefault="00B41BF6" w:rsidP="00C414B4">
            <w:pPr>
              <w:tabs>
                <w:tab w:val="left" w:pos="851"/>
              </w:tabs>
              <w:jc w:val="both"/>
              <w:rPr>
                <w:bCs/>
              </w:rPr>
            </w:pPr>
          </w:p>
        </w:tc>
      </w:tr>
      <w:tr w:rsidR="00B41BF6" w:rsidRPr="002E4F9D" w:rsidTr="00C414B4">
        <w:tc>
          <w:tcPr>
            <w:tcW w:w="1599" w:type="dxa"/>
            <w:shd w:val="clear" w:color="auto" w:fill="FFFFFF" w:themeFill="background1"/>
          </w:tcPr>
          <w:p w:rsidR="00B41BF6" w:rsidRPr="002E4F9D" w:rsidRDefault="00B41BF6" w:rsidP="00C414B4">
            <w:pPr>
              <w:tabs>
                <w:tab w:val="left" w:pos="851"/>
              </w:tabs>
              <w:jc w:val="both"/>
              <w:rPr>
                <w:bCs/>
              </w:rPr>
            </w:pPr>
          </w:p>
        </w:tc>
        <w:tc>
          <w:tcPr>
            <w:tcW w:w="1515" w:type="dxa"/>
            <w:shd w:val="clear" w:color="auto" w:fill="FFFFFF" w:themeFill="background1"/>
          </w:tcPr>
          <w:p w:rsidR="00B41BF6" w:rsidRPr="002E4F9D" w:rsidRDefault="00B41BF6" w:rsidP="00C414B4">
            <w:pPr>
              <w:tabs>
                <w:tab w:val="left" w:pos="851"/>
              </w:tabs>
              <w:jc w:val="both"/>
              <w:rPr>
                <w:bCs/>
              </w:rPr>
            </w:pPr>
          </w:p>
        </w:tc>
        <w:tc>
          <w:tcPr>
            <w:tcW w:w="1545" w:type="dxa"/>
            <w:shd w:val="clear" w:color="auto" w:fill="FFFFFF" w:themeFill="background1"/>
          </w:tcPr>
          <w:p w:rsidR="00B41BF6" w:rsidRPr="002E4F9D" w:rsidRDefault="00B41BF6" w:rsidP="00C414B4">
            <w:pPr>
              <w:tabs>
                <w:tab w:val="left" w:pos="851"/>
              </w:tabs>
              <w:jc w:val="both"/>
              <w:rPr>
                <w:bCs/>
              </w:rPr>
            </w:pPr>
          </w:p>
        </w:tc>
        <w:tc>
          <w:tcPr>
            <w:tcW w:w="3700" w:type="dxa"/>
            <w:shd w:val="clear" w:color="auto" w:fill="FFFFFF" w:themeFill="background1"/>
          </w:tcPr>
          <w:p w:rsidR="00B41BF6" w:rsidRPr="002E4F9D" w:rsidRDefault="00B41BF6" w:rsidP="00C414B4">
            <w:pPr>
              <w:tabs>
                <w:tab w:val="left" w:pos="851"/>
              </w:tabs>
              <w:jc w:val="both"/>
              <w:rPr>
                <w:bCs/>
              </w:rPr>
            </w:pPr>
          </w:p>
        </w:tc>
        <w:tc>
          <w:tcPr>
            <w:tcW w:w="1392" w:type="dxa"/>
            <w:shd w:val="clear" w:color="auto" w:fill="FFFFFF" w:themeFill="background1"/>
          </w:tcPr>
          <w:p w:rsidR="00B41BF6" w:rsidRPr="002E4F9D" w:rsidRDefault="00B41BF6" w:rsidP="00C414B4">
            <w:pPr>
              <w:tabs>
                <w:tab w:val="left" w:pos="851"/>
              </w:tabs>
              <w:jc w:val="both"/>
              <w:rPr>
                <w:bCs/>
              </w:rPr>
            </w:pPr>
          </w:p>
        </w:tc>
      </w:tr>
      <w:tr w:rsidR="00B41BF6" w:rsidRPr="002E4F9D" w:rsidTr="00C414B4">
        <w:tc>
          <w:tcPr>
            <w:tcW w:w="1599" w:type="dxa"/>
            <w:shd w:val="clear" w:color="auto" w:fill="FFFFFF" w:themeFill="background1"/>
          </w:tcPr>
          <w:p w:rsidR="00B41BF6" w:rsidRPr="002E4F9D" w:rsidRDefault="00B41BF6" w:rsidP="00C414B4">
            <w:pPr>
              <w:tabs>
                <w:tab w:val="left" w:pos="851"/>
              </w:tabs>
              <w:jc w:val="both"/>
              <w:rPr>
                <w:bCs/>
              </w:rPr>
            </w:pPr>
          </w:p>
        </w:tc>
        <w:tc>
          <w:tcPr>
            <w:tcW w:w="1515" w:type="dxa"/>
            <w:shd w:val="clear" w:color="auto" w:fill="FFFFFF" w:themeFill="background1"/>
          </w:tcPr>
          <w:p w:rsidR="00B41BF6" w:rsidRPr="002E4F9D" w:rsidRDefault="00B41BF6" w:rsidP="00C414B4">
            <w:pPr>
              <w:tabs>
                <w:tab w:val="left" w:pos="851"/>
              </w:tabs>
              <w:jc w:val="both"/>
              <w:rPr>
                <w:bCs/>
              </w:rPr>
            </w:pPr>
          </w:p>
        </w:tc>
        <w:tc>
          <w:tcPr>
            <w:tcW w:w="1545" w:type="dxa"/>
            <w:shd w:val="clear" w:color="auto" w:fill="FFFFFF" w:themeFill="background1"/>
          </w:tcPr>
          <w:p w:rsidR="00B41BF6" w:rsidRPr="002E4F9D" w:rsidRDefault="00B41BF6" w:rsidP="00C414B4">
            <w:pPr>
              <w:tabs>
                <w:tab w:val="left" w:pos="851"/>
              </w:tabs>
              <w:jc w:val="both"/>
              <w:rPr>
                <w:bCs/>
              </w:rPr>
            </w:pPr>
          </w:p>
        </w:tc>
        <w:tc>
          <w:tcPr>
            <w:tcW w:w="3700" w:type="dxa"/>
            <w:shd w:val="clear" w:color="auto" w:fill="FFFFFF" w:themeFill="background1"/>
          </w:tcPr>
          <w:p w:rsidR="00B41BF6" w:rsidRPr="002E4F9D" w:rsidRDefault="00B41BF6" w:rsidP="00C414B4">
            <w:pPr>
              <w:tabs>
                <w:tab w:val="left" w:pos="851"/>
              </w:tabs>
              <w:jc w:val="both"/>
              <w:rPr>
                <w:bCs/>
              </w:rPr>
            </w:pPr>
          </w:p>
        </w:tc>
        <w:tc>
          <w:tcPr>
            <w:tcW w:w="1392" w:type="dxa"/>
            <w:shd w:val="clear" w:color="auto" w:fill="FFFFFF" w:themeFill="background1"/>
          </w:tcPr>
          <w:p w:rsidR="00B41BF6" w:rsidRPr="002E4F9D" w:rsidRDefault="00B41BF6" w:rsidP="00C414B4">
            <w:pPr>
              <w:tabs>
                <w:tab w:val="left" w:pos="851"/>
              </w:tabs>
              <w:jc w:val="both"/>
              <w:rPr>
                <w:bCs/>
              </w:rPr>
            </w:pPr>
          </w:p>
        </w:tc>
      </w:tr>
    </w:tbl>
    <w:p w:rsidR="00B41BF6" w:rsidRPr="009E1195" w:rsidRDefault="00B41BF6" w:rsidP="00B41BF6">
      <w:pPr>
        <w:ind w:left="57" w:firstLine="303"/>
        <w:jc w:val="both"/>
        <w:rPr>
          <w:i/>
        </w:rPr>
      </w:pPr>
      <w:r w:rsidRPr="009E1195">
        <w:rPr>
          <w:i/>
        </w:rPr>
        <w:t xml:space="preserve">*Участникът следва да </w:t>
      </w:r>
      <w:r>
        <w:rPr>
          <w:i/>
        </w:rPr>
        <w:t xml:space="preserve">попълни </w:t>
      </w:r>
      <w:r w:rsidRPr="009E1195">
        <w:rPr>
          <w:i/>
        </w:rPr>
        <w:t xml:space="preserve"> информация за предложените от него софтуерни лицензи</w:t>
      </w:r>
      <w:r>
        <w:rPr>
          <w:i/>
        </w:rPr>
        <w:t>, съобразно изискванията на възложителя, посочени в Техническата спецификация</w:t>
      </w:r>
    </w:p>
    <w:p w:rsidR="00B41BF6" w:rsidRDefault="00B41BF6" w:rsidP="00B41BF6">
      <w:pPr>
        <w:tabs>
          <w:tab w:val="left" w:pos="720"/>
        </w:tabs>
        <w:jc w:val="both"/>
      </w:pPr>
      <w:r w:rsidRPr="00617F19">
        <w:tab/>
      </w:r>
    </w:p>
    <w:p w:rsidR="00B41BF6" w:rsidRPr="00617F19" w:rsidRDefault="003A43D7" w:rsidP="00B41BF6">
      <w:pPr>
        <w:tabs>
          <w:tab w:val="left" w:pos="720"/>
        </w:tabs>
        <w:jc w:val="both"/>
      </w:pPr>
      <w:r>
        <w:tab/>
      </w:r>
      <w:r w:rsidR="00B41BF6" w:rsidRPr="00617F19">
        <w:t>Декларираме, че ще изпълним поръчката, съобразявайки се с условията за изпълнение на поръчката, посочени от Възложителя в документацията за участие.</w:t>
      </w:r>
    </w:p>
    <w:p w:rsidR="00B41BF6" w:rsidRPr="00617F19" w:rsidRDefault="00B41BF6" w:rsidP="00B41BF6">
      <w:pPr>
        <w:tabs>
          <w:tab w:val="left" w:pos="720"/>
        </w:tabs>
        <w:jc w:val="both"/>
      </w:pPr>
      <w:r w:rsidRPr="00617F19">
        <w:tab/>
        <w:t>Гарантираме, че сме в състояние да изпълним качествено поръчката, в срок и в пълно съответствие с техническите изисквания.</w:t>
      </w:r>
    </w:p>
    <w:p w:rsidR="00B41BF6" w:rsidRPr="001C5F78" w:rsidRDefault="00B41BF6" w:rsidP="00B41BF6">
      <w:pPr>
        <w:tabs>
          <w:tab w:val="left" w:pos="720"/>
        </w:tabs>
        <w:jc w:val="both"/>
      </w:pPr>
      <w:r w:rsidRPr="00617F19">
        <w:tab/>
      </w:r>
      <w:r w:rsidRPr="001C5F78">
        <w:t>Декларираме, че срокът за изпълнение на дейностите предмет на поръчката</w:t>
      </w:r>
      <w:r w:rsidRPr="001C5F78">
        <w:rPr>
          <w:spacing w:val="-2"/>
        </w:rPr>
        <w:t xml:space="preserve"> </w:t>
      </w:r>
      <w:r w:rsidRPr="001C5F78">
        <w:t>е ……………</w:t>
      </w:r>
      <w:r w:rsidRPr="001C5F78">
        <w:rPr>
          <w:b/>
        </w:rPr>
        <w:t xml:space="preserve"> календарни дни (не може да бъде по-дълъг от 15 (петнадесет календарни дни)</w:t>
      </w:r>
      <w:r w:rsidRPr="001C5F78">
        <w:t>, считано от датата на сключване на договора.</w:t>
      </w:r>
    </w:p>
    <w:p w:rsidR="00B41BF6" w:rsidRPr="00617F19" w:rsidRDefault="00B41BF6" w:rsidP="00B41BF6">
      <w:pPr>
        <w:tabs>
          <w:tab w:val="left" w:pos="720"/>
        </w:tabs>
        <w:jc w:val="both"/>
        <w:rPr>
          <w:rFonts w:eastAsia="MS Mincho"/>
        </w:rPr>
      </w:pPr>
      <w:r w:rsidRPr="001C5F78">
        <w:rPr>
          <w:rFonts w:eastAsia="MS Mincho"/>
        </w:rPr>
        <w:tab/>
        <w:t xml:space="preserve">Декларираме, че </w:t>
      </w:r>
      <w:r w:rsidRPr="00617F19">
        <w:rPr>
          <w:rFonts w:eastAsia="MS Mincho"/>
        </w:rPr>
        <w:t xml:space="preserve">сме съгласни с клаузите на </w:t>
      </w:r>
      <w:r w:rsidRPr="00617F19">
        <w:t>приложения проект на договор за изпълнение на настоящата обществена поръчка.</w:t>
      </w:r>
    </w:p>
    <w:p w:rsidR="00B41BF6" w:rsidRPr="00617F19" w:rsidRDefault="00B41BF6" w:rsidP="00B41BF6">
      <w:pPr>
        <w:tabs>
          <w:tab w:val="left" w:pos="720"/>
        </w:tabs>
        <w:jc w:val="both"/>
        <w:rPr>
          <w:rFonts w:eastAsia="MS Mincho"/>
        </w:rPr>
      </w:pPr>
      <w:r w:rsidRPr="00617F19">
        <w:rPr>
          <w:rFonts w:eastAsia="MS Mincho"/>
        </w:rPr>
        <w:tab/>
        <w:t xml:space="preserve">Предлаганият срок на валидност на офертата на представлявания от мен участник в процедурата е </w:t>
      </w:r>
      <w:r>
        <w:rPr>
          <w:rFonts w:eastAsia="MS Mincho"/>
        </w:rPr>
        <w:t xml:space="preserve">………………………………… (не може да бъде по-кратък от </w:t>
      </w:r>
      <w:r w:rsidRPr="00617F19">
        <w:rPr>
          <w:rFonts w:eastAsia="MS Mincho"/>
          <w:b/>
        </w:rPr>
        <w:t>6 (шест) месеца</w:t>
      </w:r>
      <w:r>
        <w:rPr>
          <w:rFonts w:eastAsia="MS Mincho"/>
          <w:b/>
        </w:rPr>
        <w:t>)</w:t>
      </w:r>
      <w:r w:rsidRPr="00617F19">
        <w:rPr>
          <w:rFonts w:eastAsia="MS Mincho"/>
        </w:rPr>
        <w:t>, считано от крайния срок за получаване на оферти от възложителя.</w:t>
      </w:r>
    </w:p>
    <w:p w:rsidR="00B41BF6" w:rsidRPr="00617F19" w:rsidRDefault="00B41BF6" w:rsidP="00B41BF6">
      <w:pPr>
        <w:ind w:firstLine="708"/>
        <w:jc w:val="both"/>
      </w:pPr>
      <w:r>
        <w:t>Декларираме, че п</w:t>
      </w:r>
      <w:r w:rsidRPr="00617F19">
        <w:t>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rsidR="00B41BF6" w:rsidRPr="00C77A73" w:rsidRDefault="00B41BF6" w:rsidP="00B41BF6">
      <w:pPr>
        <w:tabs>
          <w:tab w:val="left" w:pos="360"/>
        </w:tabs>
        <w:jc w:val="both"/>
        <w:rPr>
          <w:rFonts w:eastAsia="MS Mincho"/>
          <w:i/>
          <w:highlight w:val="yellow"/>
          <w:lang w:val="en-US"/>
        </w:rPr>
      </w:pPr>
    </w:p>
    <w:p w:rsidR="00B41BF6" w:rsidRPr="00617F19" w:rsidRDefault="00B41BF6" w:rsidP="00B41BF6">
      <w:pPr>
        <w:tabs>
          <w:tab w:val="left" w:pos="360"/>
        </w:tabs>
        <w:jc w:val="both"/>
        <w:rPr>
          <w:rFonts w:eastAsia="MS Mincho"/>
          <w:i/>
        </w:rPr>
      </w:pPr>
      <w:r w:rsidRPr="00617F19">
        <w:rPr>
          <w:rFonts w:eastAsia="MS Mincho"/>
          <w:i/>
        </w:rPr>
        <w:lastRenderedPageBreak/>
        <w:t>ПРИЛОЖЕНИЯ:</w:t>
      </w:r>
    </w:p>
    <w:p w:rsidR="00B41BF6" w:rsidRPr="00617F19" w:rsidRDefault="00B41BF6" w:rsidP="00B41BF6">
      <w:pPr>
        <w:tabs>
          <w:tab w:val="left" w:pos="360"/>
        </w:tabs>
        <w:jc w:val="both"/>
        <w:rPr>
          <w:rFonts w:eastAsia="MS Mincho"/>
          <w:i/>
        </w:rPr>
      </w:pPr>
      <w:r w:rsidRPr="00617F19">
        <w:rPr>
          <w:rFonts w:eastAsia="MS Mincho"/>
          <w:i/>
        </w:rPr>
        <w:t>1.</w:t>
      </w:r>
      <w:r w:rsidRPr="00617F19">
        <w:rPr>
          <w:rFonts w:eastAsia="MS Mincho"/>
          <w:i/>
        </w:rPr>
        <w:tab/>
        <w:t xml:space="preserve">Копие от официално писмо или договор за права на доставката на софтуерните лицензи, посочени в Техническата спецификация от оторизирания дистрибуционен център на производителя за Европа, Близък изток и Африка (Microsoft </w:t>
      </w:r>
      <w:proofErr w:type="spellStart"/>
      <w:r w:rsidRPr="00617F19">
        <w:rPr>
          <w:rFonts w:eastAsia="MS Mincho"/>
          <w:i/>
        </w:rPr>
        <w:t>Ireland</w:t>
      </w:r>
      <w:proofErr w:type="spellEnd"/>
      <w:r w:rsidRPr="00617F19">
        <w:rPr>
          <w:rFonts w:eastAsia="MS Mincho"/>
          <w:i/>
        </w:rPr>
        <w:t xml:space="preserve"> </w:t>
      </w:r>
      <w:proofErr w:type="spellStart"/>
      <w:r w:rsidRPr="00617F19">
        <w:rPr>
          <w:rFonts w:eastAsia="MS Mincho"/>
          <w:i/>
        </w:rPr>
        <w:t>Operations</w:t>
      </w:r>
      <w:proofErr w:type="spellEnd"/>
      <w:r w:rsidRPr="00617F19">
        <w:rPr>
          <w:rFonts w:eastAsia="MS Mincho"/>
          <w:i/>
        </w:rPr>
        <w:t xml:space="preserve"> </w:t>
      </w:r>
      <w:proofErr w:type="spellStart"/>
      <w:r w:rsidRPr="00617F19">
        <w:rPr>
          <w:rFonts w:eastAsia="MS Mincho"/>
          <w:i/>
        </w:rPr>
        <w:t>Ltd</w:t>
      </w:r>
      <w:proofErr w:type="spellEnd"/>
      <w:r w:rsidRPr="00617F19">
        <w:rPr>
          <w:rFonts w:eastAsia="MS Mincho"/>
          <w:i/>
        </w:rPr>
        <w:t>.)</w:t>
      </w:r>
    </w:p>
    <w:p w:rsidR="00B41BF6" w:rsidRDefault="00B41BF6" w:rsidP="00B41BF6">
      <w:pPr>
        <w:tabs>
          <w:tab w:val="left" w:pos="360"/>
        </w:tabs>
        <w:jc w:val="both"/>
        <w:rPr>
          <w:rFonts w:eastAsia="MS Mincho"/>
          <w:i/>
        </w:rPr>
      </w:pPr>
      <w:r w:rsidRPr="00617F19">
        <w:rPr>
          <w:rFonts w:eastAsia="MS Mincho"/>
          <w:i/>
        </w:rPr>
        <w:t>2. Декларация по чл.</w:t>
      </w:r>
      <w:r>
        <w:rPr>
          <w:rFonts w:eastAsia="MS Mincho"/>
          <w:i/>
        </w:rPr>
        <w:t xml:space="preserve"> </w:t>
      </w:r>
      <w:r w:rsidRPr="00617F19">
        <w:rPr>
          <w:rFonts w:eastAsia="MS Mincho"/>
          <w:i/>
        </w:rPr>
        <w:t>102, ал.</w:t>
      </w:r>
      <w:r>
        <w:rPr>
          <w:rFonts w:eastAsia="MS Mincho"/>
          <w:i/>
        </w:rPr>
        <w:t xml:space="preserve"> </w:t>
      </w:r>
      <w:r w:rsidRPr="00617F19">
        <w:rPr>
          <w:rFonts w:eastAsia="MS Mincho"/>
          <w:i/>
        </w:rPr>
        <w:t>1 от ЗОП (ако е приложимо, в свободен текст).</w:t>
      </w:r>
    </w:p>
    <w:p w:rsidR="00B41BF6" w:rsidRPr="00617F19" w:rsidRDefault="00B41BF6" w:rsidP="00B41BF6">
      <w:pPr>
        <w:pBdr>
          <w:top w:val="nil"/>
          <w:left w:val="nil"/>
          <w:bottom w:val="nil"/>
          <w:right w:val="nil"/>
          <w:between w:val="nil"/>
          <w:bar w:val="nil"/>
        </w:pBdr>
        <w:jc w:val="both"/>
        <w:rPr>
          <w:rFonts w:eastAsia="MS Mincho"/>
          <w:i/>
        </w:rPr>
      </w:pPr>
      <w:r>
        <w:rPr>
          <w:rFonts w:eastAsia="MS Mincho"/>
          <w:i/>
        </w:rPr>
        <w:t>3.</w:t>
      </w:r>
      <w:r w:rsidRPr="00617F19">
        <w:rPr>
          <w:rFonts w:eastAsia="MS Mincho"/>
          <w:i/>
        </w:rPr>
        <w:t xml:space="preserve"> Други документи – по преценка на участника.</w:t>
      </w:r>
    </w:p>
    <w:p w:rsidR="00B41BF6" w:rsidRPr="00473D4E" w:rsidRDefault="00B41BF6" w:rsidP="00B41BF6">
      <w:pPr>
        <w:tabs>
          <w:tab w:val="left" w:pos="360"/>
        </w:tabs>
        <w:jc w:val="both"/>
        <w:rPr>
          <w:rFonts w:eastAsia="MS Mincho"/>
          <w:i/>
        </w:rPr>
      </w:pPr>
    </w:p>
    <w:p w:rsidR="00B41BF6" w:rsidRPr="00DF32A3" w:rsidRDefault="00B41BF6" w:rsidP="00B41BF6">
      <w:pPr>
        <w:tabs>
          <w:tab w:val="left" w:pos="360"/>
        </w:tabs>
        <w:autoSpaceDE w:val="0"/>
        <w:jc w:val="both"/>
        <w:rPr>
          <w:rFonts w:eastAsia="MS Mincho"/>
          <w:b/>
          <w:i/>
          <w:lang w:eastAsia="en-US"/>
        </w:rPr>
      </w:pPr>
    </w:p>
    <w:p w:rsidR="00B41BF6" w:rsidRPr="00DF32A3" w:rsidRDefault="00B41BF6" w:rsidP="00B41BF6">
      <w:pPr>
        <w:jc w:val="both"/>
        <w:rPr>
          <w:rFonts w:eastAsia="TimesNewRomanPSMT"/>
        </w:rPr>
      </w:pPr>
      <w:r w:rsidRPr="00DF32A3">
        <w:rPr>
          <w:rFonts w:eastAsia="TimesNewRomanPSMT"/>
        </w:rPr>
        <w:t xml:space="preserve">Дата:.....................................г.                                                  ………………………………..                   </w:t>
      </w:r>
    </w:p>
    <w:p w:rsidR="00B41BF6" w:rsidRPr="00DF32A3" w:rsidRDefault="00B41BF6" w:rsidP="00B41BF6">
      <w:pPr>
        <w:jc w:val="both"/>
        <w:rPr>
          <w:rFonts w:eastAsia="TimesNewRomanPS-ItalicMT"/>
        </w:rPr>
      </w:pPr>
      <w:r w:rsidRPr="00DF32A3">
        <w:rPr>
          <w:rFonts w:eastAsia="TimesNewRomanPS-ItalicMT"/>
        </w:rPr>
        <w:t xml:space="preserve">                                                                      </w:t>
      </w:r>
      <w:r>
        <w:rPr>
          <w:rFonts w:eastAsia="TimesNewRomanPS-ItalicMT"/>
        </w:rPr>
        <w:t xml:space="preserve">                         </w:t>
      </w:r>
      <w:r w:rsidRPr="00DF32A3">
        <w:rPr>
          <w:rFonts w:eastAsia="TimesNewRomanPS-ItalicMT"/>
        </w:rPr>
        <w:t xml:space="preserve"> /име, фамилия, подпис и печат/</w:t>
      </w:r>
    </w:p>
    <w:p w:rsidR="00B41BF6" w:rsidRPr="00DF32A3" w:rsidRDefault="00B41BF6" w:rsidP="00B41BF6">
      <w:pPr>
        <w:tabs>
          <w:tab w:val="left" w:pos="360"/>
        </w:tabs>
        <w:autoSpaceDE w:val="0"/>
        <w:jc w:val="both"/>
        <w:rPr>
          <w:rFonts w:eastAsia="MS Mincho"/>
          <w:b/>
          <w:i/>
          <w:lang w:eastAsia="en-US"/>
        </w:rPr>
      </w:pPr>
    </w:p>
    <w:p w:rsidR="00B41BF6" w:rsidRPr="00DF32A3" w:rsidRDefault="00B41BF6" w:rsidP="00B41BF6">
      <w:pPr>
        <w:rPr>
          <w:b/>
        </w:rPr>
      </w:pPr>
    </w:p>
    <w:p w:rsidR="00B41BF6" w:rsidRDefault="00B41BF6" w:rsidP="00B41BF6">
      <w:pPr>
        <w:ind w:firstLine="709"/>
        <w:jc w:val="right"/>
        <w:rPr>
          <w:b/>
        </w:rPr>
      </w:pPr>
    </w:p>
    <w:p w:rsidR="00B41BF6" w:rsidRDefault="00B41BF6" w:rsidP="00B41BF6">
      <w:pPr>
        <w:ind w:firstLine="709"/>
        <w:jc w:val="right"/>
        <w:rPr>
          <w:b/>
        </w:rPr>
      </w:pPr>
    </w:p>
    <w:p w:rsidR="00B41BF6" w:rsidRDefault="00B41BF6" w:rsidP="00B41BF6">
      <w:pPr>
        <w:ind w:firstLine="709"/>
        <w:jc w:val="right"/>
        <w:rPr>
          <w:b/>
        </w:rPr>
      </w:pPr>
    </w:p>
    <w:p w:rsidR="00B41BF6" w:rsidRDefault="00B41BF6" w:rsidP="00B41BF6">
      <w:pPr>
        <w:ind w:firstLine="709"/>
        <w:jc w:val="right"/>
        <w:rPr>
          <w:b/>
        </w:rPr>
      </w:pPr>
    </w:p>
    <w:p w:rsidR="00B41BF6" w:rsidRDefault="00B41BF6" w:rsidP="00B41BF6">
      <w:pPr>
        <w:ind w:firstLine="709"/>
        <w:jc w:val="right"/>
        <w:rPr>
          <w:b/>
        </w:rPr>
      </w:pPr>
    </w:p>
    <w:p w:rsidR="00B41BF6" w:rsidRDefault="00B41BF6" w:rsidP="00B41BF6">
      <w:pPr>
        <w:ind w:firstLine="709"/>
        <w:jc w:val="right"/>
        <w:rPr>
          <w:b/>
        </w:rPr>
      </w:pPr>
    </w:p>
    <w:p w:rsidR="00B41BF6" w:rsidRDefault="00B41BF6" w:rsidP="00B41BF6">
      <w:pPr>
        <w:ind w:firstLine="709"/>
        <w:jc w:val="right"/>
        <w:rPr>
          <w:b/>
        </w:rPr>
      </w:pPr>
    </w:p>
    <w:p w:rsidR="00B41BF6" w:rsidRDefault="00B41BF6" w:rsidP="00B41BF6">
      <w:pPr>
        <w:ind w:firstLine="709"/>
        <w:jc w:val="right"/>
        <w:rPr>
          <w:b/>
        </w:rPr>
      </w:pPr>
    </w:p>
    <w:p w:rsidR="00B41BF6" w:rsidRDefault="00B41BF6" w:rsidP="00B41BF6">
      <w:pPr>
        <w:ind w:firstLine="709"/>
        <w:jc w:val="right"/>
        <w:rPr>
          <w:b/>
        </w:rPr>
      </w:pPr>
    </w:p>
    <w:p w:rsidR="00B41BF6" w:rsidRDefault="00B41BF6" w:rsidP="00B41BF6">
      <w:pPr>
        <w:ind w:firstLine="709"/>
        <w:jc w:val="right"/>
        <w:rPr>
          <w:b/>
        </w:rPr>
      </w:pPr>
    </w:p>
    <w:p w:rsidR="00B41BF6" w:rsidRDefault="00B41BF6" w:rsidP="00B41BF6">
      <w:pPr>
        <w:ind w:firstLine="709"/>
        <w:jc w:val="right"/>
        <w:rPr>
          <w:b/>
        </w:rPr>
      </w:pPr>
    </w:p>
    <w:p w:rsidR="00B41BF6" w:rsidRDefault="00B41BF6" w:rsidP="00B41BF6">
      <w:pPr>
        <w:ind w:firstLine="709"/>
        <w:jc w:val="right"/>
        <w:rPr>
          <w:b/>
        </w:rPr>
      </w:pPr>
    </w:p>
    <w:p w:rsidR="00B41BF6" w:rsidRDefault="00B41BF6" w:rsidP="00B41BF6">
      <w:pPr>
        <w:ind w:firstLine="709"/>
        <w:jc w:val="right"/>
        <w:rPr>
          <w:b/>
        </w:rPr>
      </w:pPr>
    </w:p>
    <w:p w:rsidR="00B41BF6" w:rsidRDefault="00B41BF6" w:rsidP="00B41BF6">
      <w:pPr>
        <w:ind w:firstLine="709"/>
        <w:jc w:val="right"/>
        <w:rPr>
          <w:b/>
        </w:rPr>
      </w:pPr>
    </w:p>
    <w:p w:rsidR="00B41BF6" w:rsidRDefault="00B41BF6" w:rsidP="00B41BF6">
      <w:pPr>
        <w:ind w:firstLine="709"/>
        <w:jc w:val="right"/>
        <w:rPr>
          <w:b/>
        </w:rPr>
      </w:pPr>
    </w:p>
    <w:p w:rsidR="00B41BF6" w:rsidRDefault="00B41BF6" w:rsidP="00B41BF6">
      <w:pPr>
        <w:ind w:firstLine="709"/>
        <w:jc w:val="right"/>
        <w:rPr>
          <w:b/>
        </w:rPr>
      </w:pPr>
    </w:p>
    <w:p w:rsidR="00B41BF6" w:rsidRDefault="00B41BF6" w:rsidP="00B41BF6">
      <w:pPr>
        <w:ind w:firstLine="709"/>
        <w:jc w:val="right"/>
        <w:rPr>
          <w:b/>
        </w:rPr>
      </w:pPr>
    </w:p>
    <w:p w:rsidR="00B41BF6" w:rsidRDefault="00B41BF6" w:rsidP="00B41BF6">
      <w:pPr>
        <w:ind w:firstLine="709"/>
        <w:jc w:val="right"/>
        <w:rPr>
          <w:b/>
        </w:rPr>
      </w:pPr>
    </w:p>
    <w:p w:rsidR="00B41BF6" w:rsidRDefault="00B41BF6" w:rsidP="00B41BF6">
      <w:pPr>
        <w:ind w:firstLine="709"/>
        <w:jc w:val="right"/>
        <w:rPr>
          <w:b/>
        </w:rPr>
      </w:pPr>
    </w:p>
    <w:p w:rsidR="00B41BF6" w:rsidRDefault="00B41BF6" w:rsidP="00B41BF6">
      <w:pPr>
        <w:ind w:firstLine="709"/>
        <w:jc w:val="right"/>
        <w:rPr>
          <w:b/>
        </w:rPr>
      </w:pPr>
    </w:p>
    <w:p w:rsidR="00B41BF6" w:rsidRDefault="00B41BF6" w:rsidP="00B41BF6">
      <w:pPr>
        <w:ind w:firstLine="709"/>
        <w:jc w:val="right"/>
        <w:rPr>
          <w:b/>
        </w:rPr>
      </w:pPr>
    </w:p>
    <w:p w:rsidR="00B41BF6" w:rsidRDefault="00B41BF6" w:rsidP="00B41BF6">
      <w:pPr>
        <w:ind w:firstLine="709"/>
        <w:jc w:val="right"/>
        <w:rPr>
          <w:b/>
        </w:rPr>
      </w:pPr>
    </w:p>
    <w:p w:rsidR="00B41BF6" w:rsidRDefault="00B41BF6" w:rsidP="00B41BF6">
      <w:pPr>
        <w:ind w:firstLine="709"/>
        <w:jc w:val="right"/>
        <w:rPr>
          <w:b/>
        </w:rPr>
      </w:pPr>
    </w:p>
    <w:p w:rsidR="00B41BF6" w:rsidRDefault="00B41BF6" w:rsidP="00B41BF6">
      <w:pPr>
        <w:ind w:firstLine="709"/>
        <w:jc w:val="right"/>
        <w:rPr>
          <w:b/>
        </w:rPr>
      </w:pPr>
    </w:p>
    <w:p w:rsidR="00B41BF6" w:rsidRDefault="00B41BF6" w:rsidP="00B41BF6">
      <w:pPr>
        <w:ind w:firstLine="709"/>
        <w:jc w:val="right"/>
        <w:rPr>
          <w:b/>
        </w:rPr>
      </w:pPr>
    </w:p>
    <w:p w:rsidR="00B41BF6" w:rsidRDefault="00B41BF6" w:rsidP="00B41BF6">
      <w:pPr>
        <w:ind w:firstLine="709"/>
        <w:jc w:val="right"/>
        <w:rPr>
          <w:b/>
        </w:rPr>
      </w:pPr>
    </w:p>
    <w:p w:rsidR="00B41BF6" w:rsidRDefault="00B41BF6" w:rsidP="00B41BF6">
      <w:pPr>
        <w:ind w:firstLine="709"/>
        <w:jc w:val="right"/>
        <w:rPr>
          <w:b/>
        </w:rPr>
      </w:pPr>
    </w:p>
    <w:p w:rsidR="00B41BF6" w:rsidRDefault="00B41BF6" w:rsidP="00B41BF6">
      <w:pPr>
        <w:ind w:firstLine="709"/>
        <w:jc w:val="right"/>
        <w:rPr>
          <w:b/>
        </w:rPr>
      </w:pPr>
    </w:p>
    <w:p w:rsidR="00B41BF6" w:rsidRDefault="00B41BF6" w:rsidP="00B41BF6">
      <w:pPr>
        <w:ind w:firstLine="709"/>
        <w:jc w:val="right"/>
        <w:rPr>
          <w:b/>
        </w:rPr>
      </w:pPr>
    </w:p>
    <w:p w:rsidR="00B41BF6" w:rsidRDefault="00B41BF6" w:rsidP="00B41BF6">
      <w:pPr>
        <w:ind w:firstLine="709"/>
        <w:jc w:val="right"/>
        <w:rPr>
          <w:b/>
        </w:rPr>
      </w:pPr>
    </w:p>
    <w:p w:rsidR="00B41BF6" w:rsidRDefault="00B41BF6" w:rsidP="00B41BF6">
      <w:pPr>
        <w:ind w:firstLine="709"/>
        <w:jc w:val="right"/>
        <w:rPr>
          <w:b/>
        </w:rPr>
      </w:pPr>
    </w:p>
    <w:p w:rsidR="00B41BF6" w:rsidRDefault="00B41BF6" w:rsidP="00B41BF6">
      <w:pPr>
        <w:ind w:firstLine="709"/>
        <w:jc w:val="right"/>
        <w:rPr>
          <w:b/>
        </w:rPr>
      </w:pPr>
    </w:p>
    <w:p w:rsidR="00B41BF6" w:rsidRDefault="00B41BF6" w:rsidP="00B41BF6">
      <w:pPr>
        <w:ind w:firstLine="709"/>
        <w:jc w:val="right"/>
        <w:rPr>
          <w:b/>
        </w:rPr>
      </w:pPr>
    </w:p>
    <w:p w:rsidR="00B41BF6" w:rsidRDefault="00B41BF6" w:rsidP="00B41BF6">
      <w:pPr>
        <w:ind w:firstLine="709"/>
        <w:jc w:val="right"/>
        <w:rPr>
          <w:b/>
        </w:rPr>
      </w:pPr>
    </w:p>
    <w:p w:rsidR="00B41BF6" w:rsidRDefault="00B41BF6" w:rsidP="00B41BF6">
      <w:pPr>
        <w:ind w:firstLine="709"/>
        <w:jc w:val="right"/>
        <w:rPr>
          <w:b/>
        </w:rPr>
      </w:pPr>
    </w:p>
    <w:p w:rsidR="00B41BF6" w:rsidRDefault="00B41BF6" w:rsidP="00B41BF6">
      <w:pPr>
        <w:ind w:firstLine="709"/>
        <w:jc w:val="right"/>
        <w:rPr>
          <w:b/>
        </w:rPr>
      </w:pPr>
    </w:p>
    <w:p w:rsidR="00B41BF6" w:rsidRDefault="00B41BF6" w:rsidP="00B41BF6">
      <w:pPr>
        <w:ind w:firstLine="709"/>
        <w:jc w:val="right"/>
        <w:rPr>
          <w:b/>
        </w:rPr>
      </w:pPr>
    </w:p>
    <w:p w:rsidR="00B41BF6" w:rsidRDefault="00B41BF6" w:rsidP="00B41BF6">
      <w:pPr>
        <w:ind w:firstLine="709"/>
        <w:jc w:val="right"/>
        <w:rPr>
          <w:b/>
        </w:rPr>
      </w:pPr>
    </w:p>
    <w:p w:rsidR="00B41BF6" w:rsidRDefault="00B41BF6" w:rsidP="00B41BF6">
      <w:pPr>
        <w:ind w:firstLine="709"/>
        <w:jc w:val="right"/>
        <w:rPr>
          <w:b/>
        </w:rPr>
      </w:pPr>
    </w:p>
    <w:p w:rsidR="00CC230D" w:rsidRDefault="00CC230D" w:rsidP="00B41BF6">
      <w:pPr>
        <w:ind w:firstLine="709"/>
        <w:jc w:val="right"/>
        <w:rPr>
          <w:b/>
        </w:rPr>
      </w:pPr>
    </w:p>
    <w:p w:rsidR="00B41BF6" w:rsidRPr="00DF32A3" w:rsidRDefault="00B41BF6" w:rsidP="00B41BF6">
      <w:pPr>
        <w:ind w:firstLine="709"/>
        <w:jc w:val="right"/>
        <w:rPr>
          <w:b/>
        </w:rPr>
      </w:pPr>
      <w:r w:rsidRPr="00DF32A3">
        <w:rPr>
          <w:b/>
        </w:rPr>
        <w:lastRenderedPageBreak/>
        <w:t>Образец № 3</w:t>
      </w:r>
    </w:p>
    <w:p w:rsidR="00B41BF6" w:rsidRPr="00DF32A3" w:rsidRDefault="00B41BF6" w:rsidP="00B41BF6">
      <w:pPr>
        <w:ind w:firstLine="709"/>
        <w:jc w:val="center"/>
        <w:rPr>
          <w:b/>
        </w:rPr>
      </w:pPr>
    </w:p>
    <w:p w:rsidR="00B41BF6" w:rsidRPr="00DF32A3" w:rsidRDefault="00B41BF6" w:rsidP="00B41BF6">
      <w:pPr>
        <w:tabs>
          <w:tab w:val="left" w:pos="374"/>
        </w:tabs>
        <w:ind w:right="79"/>
        <w:jc w:val="both"/>
        <w:rPr>
          <w:rFonts w:eastAsia="MS Mincho"/>
          <w:b/>
        </w:rPr>
      </w:pPr>
    </w:p>
    <w:p w:rsidR="00B41BF6" w:rsidRPr="00DF32A3" w:rsidRDefault="00B41BF6" w:rsidP="00B41BF6">
      <w:pPr>
        <w:tabs>
          <w:tab w:val="left" w:pos="374"/>
        </w:tabs>
        <w:ind w:right="79"/>
        <w:jc w:val="both"/>
        <w:rPr>
          <w:rFonts w:eastAsia="MS Mincho"/>
          <w:b/>
        </w:rPr>
      </w:pPr>
      <w:r w:rsidRPr="00DF32A3">
        <w:rPr>
          <w:rFonts w:eastAsia="MS Mincho"/>
          <w:b/>
        </w:rPr>
        <w:t>ДО НАЦИОНАЛЕН СТАТИСТИЧЕСКИ ИНСТИТУТ</w:t>
      </w:r>
    </w:p>
    <w:p w:rsidR="00B41BF6" w:rsidRPr="00DF32A3" w:rsidRDefault="00B41BF6" w:rsidP="00B41BF6">
      <w:pPr>
        <w:tabs>
          <w:tab w:val="left" w:pos="374"/>
        </w:tabs>
        <w:ind w:right="79"/>
        <w:jc w:val="both"/>
        <w:rPr>
          <w:rFonts w:eastAsia="MS Mincho"/>
          <w:b/>
        </w:rPr>
      </w:pPr>
      <w:r w:rsidRPr="00DF32A3">
        <w:rPr>
          <w:rFonts w:eastAsia="MS Mincho"/>
          <w:b/>
        </w:rPr>
        <w:t>гр. София, ул. Панайот Волов № 2</w:t>
      </w:r>
    </w:p>
    <w:p w:rsidR="00B41BF6" w:rsidRPr="00DF32A3" w:rsidRDefault="00B41BF6" w:rsidP="00B41BF6">
      <w:pPr>
        <w:tabs>
          <w:tab w:val="left" w:pos="374"/>
        </w:tabs>
        <w:ind w:right="79"/>
        <w:jc w:val="both"/>
        <w:rPr>
          <w:rFonts w:eastAsia="MS Mincho"/>
        </w:rPr>
      </w:pPr>
    </w:p>
    <w:p w:rsidR="00B41BF6" w:rsidRPr="00DF32A3" w:rsidRDefault="00B41BF6" w:rsidP="00B41BF6">
      <w:pPr>
        <w:tabs>
          <w:tab w:val="left" w:pos="374"/>
        </w:tabs>
        <w:ind w:right="79"/>
        <w:jc w:val="both"/>
        <w:rPr>
          <w:rFonts w:eastAsia="MS Mincho"/>
        </w:rPr>
      </w:pPr>
    </w:p>
    <w:p w:rsidR="00B41BF6" w:rsidRPr="00DF32A3" w:rsidRDefault="00B41BF6" w:rsidP="00B41BF6">
      <w:pPr>
        <w:keepNext/>
        <w:tabs>
          <w:tab w:val="left" w:pos="374"/>
        </w:tabs>
        <w:ind w:right="79"/>
        <w:jc w:val="center"/>
        <w:outlineLvl w:val="2"/>
        <w:rPr>
          <w:rFonts w:eastAsia="MS Mincho"/>
          <w:b/>
          <w:bCs/>
        </w:rPr>
      </w:pPr>
      <w:r w:rsidRPr="00DF32A3">
        <w:rPr>
          <w:rFonts w:eastAsia="MS Mincho"/>
          <w:b/>
          <w:bCs/>
        </w:rPr>
        <w:t>Ц Е Н О В О    П Р Е Д Л О Ж Е Н И Е</w:t>
      </w:r>
    </w:p>
    <w:p w:rsidR="00B41BF6" w:rsidRDefault="00B41BF6" w:rsidP="00B41BF6">
      <w:pPr>
        <w:jc w:val="both"/>
        <w:rPr>
          <w:rFonts w:eastAsia="TimesNewRomanPSMT"/>
        </w:rPr>
      </w:pPr>
    </w:p>
    <w:p w:rsidR="00B41BF6" w:rsidRDefault="00B41BF6" w:rsidP="00B41BF6">
      <w:pPr>
        <w:jc w:val="both"/>
        <w:rPr>
          <w:rFonts w:eastAsia="TimesNewRomanPSMT"/>
        </w:rPr>
      </w:pPr>
    </w:p>
    <w:p w:rsidR="00B41BF6" w:rsidRPr="002E0E68" w:rsidRDefault="00B41BF6" w:rsidP="00B41BF6">
      <w:pPr>
        <w:pStyle w:val="Body"/>
        <w:spacing w:after="0"/>
        <w:rPr>
          <w:rStyle w:val="None"/>
          <w:rFonts w:ascii="Times New Roman" w:eastAsia="Times New Roman" w:hAnsi="Times New Roman" w:cs="Times New Roman"/>
          <w:sz w:val="24"/>
          <w:szCs w:val="24"/>
          <w:lang w:val="bg-BG"/>
        </w:rPr>
      </w:pPr>
      <w:r w:rsidRPr="002E0E68">
        <w:rPr>
          <w:rStyle w:val="None"/>
          <w:rFonts w:ascii="Times New Roman" w:hAnsi="Times New Roman" w:cs="Times New Roman"/>
          <w:sz w:val="24"/>
          <w:szCs w:val="24"/>
          <w:lang w:val="bg-BG"/>
        </w:rPr>
        <w:t>от ………......................................................................................................................................</w:t>
      </w:r>
    </w:p>
    <w:p w:rsidR="00B41BF6" w:rsidRPr="002E0E68" w:rsidRDefault="00B41BF6" w:rsidP="00B41BF6">
      <w:pPr>
        <w:pStyle w:val="Body"/>
        <w:spacing w:after="0"/>
        <w:rPr>
          <w:rStyle w:val="None"/>
          <w:rFonts w:ascii="Times New Roman" w:eastAsia="Times New Roman" w:hAnsi="Times New Roman" w:cs="Times New Roman"/>
          <w:sz w:val="24"/>
          <w:szCs w:val="24"/>
          <w:lang w:val="bg-BG"/>
        </w:rPr>
      </w:pPr>
      <w:r w:rsidRPr="002E0E68">
        <w:rPr>
          <w:rStyle w:val="None"/>
          <w:rFonts w:ascii="Times New Roman" w:hAnsi="Times New Roman" w:cs="Times New Roman"/>
          <w:sz w:val="24"/>
          <w:szCs w:val="24"/>
          <w:lang w:val="bg-BG"/>
        </w:rPr>
        <w:t>/наименование на участника /</w:t>
      </w:r>
    </w:p>
    <w:p w:rsidR="00B41BF6" w:rsidRPr="002E0E68" w:rsidRDefault="00B41BF6" w:rsidP="00B41BF6">
      <w:pPr>
        <w:pStyle w:val="Body"/>
        <w:spacing w:after="0"/>
        <w:rPr>
          <w:rStyle w:val="None"/>
          <w:rFonts w:ascii="Times New Roman" w:eastAsia="Times New Roman" w:hAnsi="Times New Roman" w:cs="Times New Roman"/>
          <w:sz w:val="24"/>
          <w:szCs w:val="24"/>
          <w:lang w:val="bg-BG"/>
        </w:rPr>
      </w:pPr>
      <w:r w:rsidRPr="002E0E68">
        <w:rPr>
          <w:rStyle w:val="None"/>
          <w:rFonts w:ascii="Times New Roman" w:hAnsi="Times New Roman" w:cs="Times New Roman"/>
          <w:sz w:val="24"/>
          <w:szCs w:val="24"/>
          <w:lang w:val="bg-BG"/>
        </w:rPr>
        <w:t>седалище: ...................................................................................., адрес за кореспонденция:.............................................................................., телефон: ........................, факс: ................................, е-</w:t>
      </w:r>
      <w:proofErr w:type="spellStart"/>
      <w:r w:rsidRPr="002E0E68">
        <w:rPr>
          <w:rStyle w:val="None"/>
          <w:rFonts w:ascii="Times New Roman" w:hAnsi="Times New Roman" w:cs="Times New Roman"/>
          <w:sz w:val="24"/>
          <w:szCs w:val="24"/>
          <w:lang w:val="bg-BG"/>
        </w:rPr>
        <w:t>mail</w:t>
      </w:r>
      <w:proofErr w:type="spellEnd"/>
      <w:r w:rsidRPr="002E0E68">
        <w:rPr>
          <w:rStyle w:val="None"/>
          <w:rFonts w:ascii="Times New Roman" w:hAnsi="Times New Roman" w:cs="Times New Roman"/>
          <w:sz w:val="24"/>
          <w:szCs w:val="24"/>
          <w:lang w:val="bg-BG"/>
        </w:rPr>
        <w:t xml:space="preserve">:...................................,  ЕИК: ............................................, </w:t>
      </w:r>
    </w:p>
    <w:p w:rsidR="00B41BF6" w:rsidRPr="002E0E68" w:rsidRDefault="00B41BF6" w:rsidP="00B41BF6">
      <w:pPr>
        <w:pStyle w:val="Body"/>
        <w:spacing w:after="0"/>
        <w:rPr>
          <w:rStyle w:val="None"/>
          <w:rFonts w:ascii="Times New Roman" w:eastAsia="Times New Roman" w:hAnsi="Times New Roman" w:cs="Times New Roman"/>
          <w:sz w:val="24"/>
          <w:szCs w:val="24"/>
          <w:lang w:val="bg-BG"/>
        </w:rPr>
      </w:pPr>
      <w:r w:rsidRPr="002E0E68">
        <w:rPr>
          <w:rStyle w:val="None"/>
          <w:rFonts w:ascii="Times New Roman" w:hAnsi="Times New Roman" w:cs="Times New Roman"/>
          <w:sz w:val="24"/>
          <w:szCs w:val="24"/>
          <w:lang w:val="bg-BG"/>
        </w:rPr>
        <w:t xml:space="preserve">представляван от: .................................................................................. </w:t>
      </w:r>
    </w:p>
    <w:p w:rsidR="00B41BF6" w:rsidRPr="00DF32A3" w:rsidRDefault="00B41BF6" w:rsidP="00B41BF6">
      <w:pPr>
        <w:jc w:val="both"/>
        <w:rPr>
          <w:rFonts w:eastAsia="TimesNewRomanPS-ItalicMT"/>
        </w:rPr>
      </w:pPr>
    </w:p>
    <w:p w:rsidR="00B41BF6" w:rsidRPr="00DF32A3" w:rsidRDefault="00B41BF6" w:rsidP="00B41BF6">
      <w:pPr>
        <w:ind w:firstLine="708"/>
        <w:jc w:val="both"/>
        <w:rPr>
          <w:rFonts w:eastAsia="TimesNewRomanPS-BoldMT"/>
        </w:rPr>
      </w:pPr>
    </w:p>
    <w:p w:rsidR="00B41BF6" w:rsidRPr="00DF32A3" w:rsidRDefault="00B41BF6" w:rsidP="00B41BF6">
      <w:pPr>
        <w:ind w:firstLine="708"/>
        <w:jc w:val="both"/>
        <w:rPr>
          <w:rFonts w:eastAsia="TimesNewRomanPS-BoldMT"/>
          <w:b/>
        </w:rPr>
      </w:pPr>
      <w:r w:rsidRPr="00DF32A3">
        <w:rPr>
          <w:rFonts w:eastAsia="TimesNewRomanPS-BoldMT"/>
          <w:b/>
        </w:rPr>
        <w:t xml:space="preserve">Уважаеми дами и господа, </w:t>
      </w:r>
    </w:p>
    <w:p w:rsidR="00B41BF6" w:rsidRPr="00DF32A3" w:rsidRDefault="00B41BF6" w:rsidP="00B41BF6">
      <w:pPr>
        <w:ind w:firstLine="708"/>
        <w:jc w:val="both"/>
        <w:rPr>
          <w:rFonts w:eastAsia="TimesNewRomanPS-BoldMT"/>
          <w:highlight w:val="yellow"/>
        </w:rPr>
      </w:pPr>
    </w:p>
    <w:p w:rsidR="00B41BF6" w:rsidRDefault="00B41BF6" w:rsidP="00B41BF6">
      <w:pPr>
        <w:jc w:val="center"/>
        <w:rPr>
          <w:b/>
        </w:rPr>
      </w:pPr>
      <w:r w:rsidRPr="00DF32A3">
        <w:rPr>
          <w:rFonts w:eastAsia="TimesNewRomanPSMT"/>
        </w:rPr>
        <w:tab/>
      </w:r>
      <w:r w:rsidRPr="002E0E68">
        <w:rPr>
          <w:rStyle w:val="None"/>
        </w:rPr>
        <w:t xml:space="preserve">С настоящото Ви представяме нашата ценова оферта за изпълнение на обявената от Вас </w:t>
      </w:r>
      <w:r>
        <w:rPr>
          <w:rStyle w:val="None"/>
        </w:rPr>
        <w:t xml:space="preserve">открита </w:t>
      </w:r>
      <w:r w:rsidRPr="002E0E68">
        <w:rPr>
          <w:rStyle w:val="None"/>
        </w:rPr>
        <w:t>процедура за възлагане на обществена поръчка с предмет:</w:t>
      </w:r>
      <w:r w:rsidRPr="002E0E68">
        <w:t xml:space="preserve"> </w:t>
      </w:r>
      <w:r w:rsidRPr="00D453A4">
        <w:rPr>
          <w:b/>
        </w:rPr>
        <w:t>„</w:t>
      </w:r>
      <w:r>
        <w:rPr>
          <w:b/>
        </w:rPr>
        <w:t xml:space="preserve">Доставка на лицензи </w:t>
      </w:r>
      <w:r w:rsidRPr="00AE68FC">
        <w:rPr>
          <w:b/>
        </w:rPr>
        <w:t>за Microsoft SQL Server 2016</w:t>
      </w:r>
      <w:r>
        <w:rPr>
          <w:b/>
        </w:rPr>
        <w:t xml:space="preserve"> и </w:t>
      </w:r>
      <w:r w:rsidRPr="00AE68FC">
        <w:rPr>
          <w:b/>
        </w:rPr>
        <w:t xml:space="preserve">Microsoft </w:t>
      </w:r>
      <w:proofErr w:type="spellStart"/>
      <w:r w:rsidRPr="00AE68FC">
        <w:rPr>
          <w:b/>
        </w:rPr>
        <w:t>Visual</w:t>
      </w:r>
      <w:proofErr w:type="spellEnd"/>
      <w:r w:rsidRPr="00AE68FC">
        <w:rPr>
          <w:b/>
        </w:rPr>
        <w:t xml:space="preserve"> </w:t>
      </w:r>
      <w:proofErr w:type="spellStart"/>
      <w:r w:rsidRPr="00AE68FC">
        <w:rPr>
          <w:b/>
        </w:rPr>
        <w:t>Studio</w:t>
      </w:r>
      <w:proofErr w:type="spellEnd"/>
      <w:r>
        <w:rPr>
          <w:b/>
        </w:rPr>
        <w:t>“</w:t>
      </w:r>
    </w:p>
    <w:p w:rsidR="00B41BF6" w:rsidRPr="002E0E68" w:rsidRDefault="00B41BF6" w:rsidP="00B41BF6">
      <w:pPr>
        <w:ind w:firstLine="426"/>
        <w:jc w:val="both"/>
      </w:pPr>
      <w:r w:rsidRPr="002E0E68" w:rsidDel="00957898">
        <w:rPr>
          <w:b/>
        </w:rPr>
        <w:t xml:space="preserve"> </w:t>
      </w:r>
    </w:p>
    <w:tbl>
      <w:tblPr>
        <w:tblStyle w:val="TableGrid"/>
        <w:tblW w:w="5000" w:type="pct"/>
        <w:tblLook w:val="04A0" w:firstRow="1" w:lastRow="0" w:firstColumn="1" w:lastColumn="0" w:noHBand="0" w:noVBand="1"/>
      </w:tblPr>
      <w:tblGrid>
        <w:gridCol w:w="3875"/>
        <w:gridCol w:w="1173"/>
        <w:gridCol w:w="1962"/>
        <w:gridCol w:w="2052"/>
      </w:tblGrid>
      <w:tr w:rsidR="00B41BF6" w:rsidRPr="002E0E68" w:rsidTr="00C414B4">
        <w:tc>
          <w:tcPr>
            <w:tcW w:w="4507" w:type="dxa"/>
            <w:shd w:val="clear" w:color="auto" w:fill="F2F2F2" w:themeFill="background1" w:themeFillShade="F2"/>
          </w:tcPr>
          <w:p w:rsidR="00B41BF6" w:rsidRPr="002E0E68" w:rsidRDefault="00B41BF6" w:rsidP="00C414B4">
            <w:pPr>
              <w:pStyle w:val="Body"/>
              <w:jc w:val="center"/>
              <w:rPr>
                <w:rFonts w:ascii="Times New Roman" w:eastAsia="Times New Roman" w:hAnsi="Times New Roman" w:cs="Times New Roman"/>
                <w:b/>
                <w:color w:val="auto"/>
                <w:sz w:val="24"/>
                <w:szCs w:val="24"/>
                <w:lang w:val="bg-BG"/>
              </w:rPr>
            </w:pPr>
            <w:r w:rsidRPr="002E0E68">
              <w:rPr>
                <w:rFonts w:ascii="Times New Roman" w:eastAsia="Times New Roman" w:hAnsi="Times New Roman" w:cs="Times New Roman"/>
                <w:b/>
                <w:color w:val="auto"/>
                <w:sz w:val="24"/>
                <w:szCs w:val="24"/>
                <w:lang w:val="bg-BG"/>
              </w:rPr>
              <w:t>Продукт</w:t>
            </w:r>
          </w:p>
        </w:tc>
        <w:tc>
          <w:tcPr>
            <w:tcW w:w="1282" w:type="dxa"/>
            <w:shd w:val="clear" w:color="auto" w:fill="F2F2F2" w:themeFill="background1" w:themeFillShade="F2"/>
          </w:tcPr>
          <w:p w:rsidR="00B41BF6" w:rsidRPr="002E0E68" w:rsidRDefault="00B41BF6" w:rsidP="00C414B4">
            <w:pPr>
              <w:pStyle w:val="Body"/>
              <w:jc w:val="center"/>
              <w:rPr>
                <w:rFonts w:ascii="Times New Roman" w:eastAsia="Times New Roman" w:hAnsi="Times New Roman" w:cs="Times New Roman"/>
                <w:b/>
                <w:color w:val="auto"/>
                <w:sz w:val="24"/>
                <w:szCs w:val="24"/>
                <w:lang w:val="bg-BG"/>
              </w:rPr>
            </w:pPr>
            <w:r w:rsidRPr="002E0E68">
              <w:rPr>
                <w:rFonts w:ascii="Times New Roman" w:eastAsia="Times New Roman" w:hAnsi="Times New Roman" w:cs="Times New Roman"/>
                <w:b/>
                <w:color w:val="auto"/>
                <w:sz w:val="24"/>
                <w:szCs w:val="24"/>
                <w:lang w:val="bg-BG"/>
              </w:rPr>
              <w:t>брой</w:t>
            </w:r>
          </w:p>
        </w:tc>
        <w:tc>
          <w:tcPr>
            <w:tcW w:w="2268" w:type="dxa"/>
            <w:shd w:val="clear" w:color="auto" w:fill="F2F2F2" w:themeFill="background1" w:themeFillShade="F2"/>
          </w:tcPr>
          <w:p w:rsidR="00B41BF6" w:rsidRPr="002E0E68" w:rsidRDefault="00B41BF6" w:rsidP="00C414B4">
            <w:pPr>
              <w:pStyle w:val="Body"/>
              <w:jc w:val="center"/>
              <w:rPr>
                <w:rFonts w:ascii="Times New Roman" w:eastAsia="Times New Roman" w:hAnsi="Times New Roman" w:cs="Times New Roman"/>
                <w:b/>
                <w:color w:val="auto"/>
                <w:sz w:val="24"/>
                <w:szCs w:val="24"/>
                <w:lang w:val="bg-BG"/>
              </w:rPr>
            </w:pPr>
            <w:r w:rsidRPr="002E0E68">
              <w:rPr>
                <w:rFonts w:ascii="Times New Roman" w:eastAsia="Times New Roman" w:hAnsi="Times New Roman" w:cs="Times New Roman"/>
                <w:b/>
                <w:color w:val="auto"/>
                <w:sz w:val="24"/>
                <w:szCs w:val="24"/>
                <w:lang w:val="bg-BG"/>
              </w:rPr>
              <w:t>ед.</w:t>
            </w:r>
            <w:r>
              <w:rPr>
                <w:rFonts w:ascii="Times New Roman" w:eastAsia="Times New Roman" w:hAnsi="Times New Roman" w:cs="Times New Roman"/>
                <w:b/>
                <w:color w:val="auto"/>
                <w:sz w:val="24"/>
                <w:szCs w:val="24"/>
                <w:lang w:val="bg-BG"/>
              </w:rPr>
              <w:t xml:space="preserve"> </w:t>
            </w:r>
            <w:r w:rsidRPr="002E0E68">
              <w:rPr>
                <w:rFonts w:ascii="Times New Roman" w:eastAsia="Times New Roman" w:hAnsi="Times New Roman" w:cs="Times New Roman"/>
                <w:b/>
                <w:color w:val="auto"/>
                <w:sz w:val="24"/>
                <w:szCs w:val="24"/>
                <w:lang w:val="bg-BG"/>
              </w:rPr>
              <w:t>цена лева</w:t>
            </w:r>
          </w:p>
          <w:p w:rsidR="00B41BF6" w:rsidRPr="002E0E68" w:rsidRDefault="00B41BF6" w:rsidP="00C414B4">
            <w:pPr>
              <w:pStyle w:val="Body"/>
              <w:jc w:val="center"/>
              <w:rPr>
                <w:rFonts w:ascii="Times New Roman" w:eastAsia="Times New Roman" w:hAnsi="Times New Roman" w:cs="Times New Roman"/>
                <w:b/>
                <w:color w:val="auto"/>
                <w:sz w:val="24"/>
                <w:szCs w:val="24"/>
                <w:lang w:val="bg-BG"/>
              </w:rPr>
            </w:pPr>
            <w:r w:rsidRPr="002E0E68">
              <w:rPr>
                <w:rFonts w:ascii="Times New Roman" w:eastAsia="Times New Roman" w:hAnsi="Times New Roman" w:cs="Times New Roman"/>
                <w:b/>
                <w:bCs/>
                <w:color w:val="auto"/>
                <w:sz w:val="24"/>
                <w:szCs w:val="24"/>
                <w:lang w:val="bg-BG"/>
              </w:rPr>
              <w:t>без</w:t>
            </w:r>
            <w:r w:rsidRPr="002E0E68">
              <w:rPr>
                <w:rFonts w:ascii="Times New Roman" w:eastAsia="Times New Roman" w:hAnsi="Times New Roman" w:cs="Times New Roman"/>
                <w:b/>
                <w:color w:val="auto"/>
                <w:sz w:val="24"/>
                <w:szCs w:val="24"/>
                <w:lang w:val="bg-BG"/>
              </w:rPr>
              <w:t xml:space="preserve"> ДДС</w:t>
            </w:r>
          </w:p>
        </w:tc>
        <w:tc>
          <w:tcPr>
            <w:tcW w:w="2365" w:type="dxa"/>
            <w:shd w:val="clear" w:color="auto" w:fill="F2F2F2" w:themeFill="background1" w:themeFillShade="F2"/>
          </w:tcPr>
          <w:p w:rsidR="00B41BF6" w:rsidRPr="002E0E68" w:rsidRDefault="00B41BF6" w:rsidP="00C414B4">
            <w:pPr>
              <w:pStyle w:val="Body"/>
              <w:jc w:val="center"/>
              <w:rPr>
                <w:rFonts w:ascii="Times New Roman" w:eastAsia="Times New Roman" w:hAnsi="Times New Roman" w:cs="Times New Roman"/>
                <w:b/>
                <w:color w:val="auto"/>
                <w:sz w:val="24"/>
                <w:szCs w:val="24"/>
                <w:lang w:val="bg-BG"/>
              </w:rPr>
            </w:pPr>
            <w:r w:rsidRPr="002E0E68">
              <w:rPr>
                <w:rFonts w:ascii="Times New Roman" w:eastAsia="Times New Roman" w:hAnsi="Times New Roman" w:cs="Times New Roman"/>
                <w:b/>
                <w:color w:val="auto"/>
                <w:sz w:val="24"/>
                <w:szCs w:val="24"/>
                <w:lang w:val="bg-BG"/>
              </w:rPr>
              <w:t xml:space="preserve">обща цена лева </w:t>
            </w:r>
            <w:r w:rsidRPr="002E0E68">
              <w:rPr>
                <w:rFonts w:ascii="Times New Roman" w:eastAsia="Times New Roman" w:hAnsi="Times New Roman" w:cs="Times New Roman"/>
                <w:b/>
                <w:color w:val="auto"/>
                <w:sz w:val="24"/>
                <w:szCs w:val="24"/>
                <w:lang w:val="bg-BG"/>
              </w:rPr>
              <w:br/>
              <w:t>без ДДС</w:t>
            </w:r>
          </w:p>
        </w:tc>
      </w:tr>
      <w:tr w:rsidR="00B41BF6" w:rsidRPr="002E0E68" w:rsidTr="00C414B4">
        <w:tc>
          <w:tcPr>
            <w:tcW w:w="4507" w:type="dxa"/>
          </w:tcPr>
          <w:p w:rsidR="00B41BF6" w:rsidRPr="002E0E68" w:rsidRDefault="00B41BF6" w:rsidP="00C414B4">
            <w:pPr>
              <w:pStyle w:val="NoSpacing"/>
              <w:rPr>
                <w:sz w:val="22"/>
                <w:szCs w:val="22"/>
              </w:rPr>
            </w:pPr>
            <w:r w:rsidRPr="00617F19">
              <w:rPr>
                <w:sz w:val="22"/>
                <w:szCs w:val="22"/>
              </w:rPr>
              <w:t xml:space="preserve">Лиценз за Microsoft SQL Server 2016 Enterprise </w:t>
            </w:r>
            <w:proofErr w:type="spellStart"/>
            <w:r w:rsidRPr="00617F19">
              <w:rPr>
                <w:sz w:val="22"/>
                <w:szCs w:val="22"/>
              </w:rPr>
              <w:t>per</w:t>
            </w:r>
            <w:proofErr w:type="spellEnd"/>
            <w:r w:rsidRPr="00617F19">
              <w:rPr>
                <w:sz w:val="22"/>
                <w:szCs w:val="22"/>
              </w:rPr>
              <w:t xml:space="preserve"> </w:t>
            </w:r>
            <w:proofErr w:type="spellStart"/>
            <w:r w:rsidRPr="00617F19">
              <w:rPr>
                <w:sz w:val="22"/>
                <w:szCs w:val="22"/>
              </w:rPr>
              <w:t>Core</w:t>
            </w:r>
            <w:proofErr w:type="spellEnd"/>
            <w:r w:rsidRPr="00617F19">
              <w:rPr>
                <w:sz w:val="22"/>
                <w:szCs w:val="22"/>
              </w:rPr>
              <w:t xml:space="preserve"> или еквивалент</w:t>
            </w:r>
          </w:p>
        </w:tc>
        <w:tc>
          <w:tcPr>
            <w:tcW w:w="1282" w:type="dxa"/>
          </w:tcPr>
          <w:p w:rsidR="00B41BF6" w:rsidRPr="00521CF1" w:rsidRDefault="00B41BF6" w:rsidP="00C414B4">
            <w:pPr>
              <w:pStyle w:val="Body"/>
              <w:jc w:val="center"/>
              <w:rPr>
                <w:rFonts w:ascii="Times New Roman" w:eastAsia="Times New Roman" w:hAnsi="Times New Roman" w:cs="Times New Roman"/>
                <w:b/>
                <w:bCs/>
                <w:sz w:val="24"/>
                <w:szCs w:val="24"/>
                <w:lang w:val="bg-BG"/>
              </w:rPr>
            </w:pPr>
            <w:r w:rsidRPr="00521CF1">
              <w:rPr>
                <w:rFonts w:ascii="Times New Roman" w:eastAsia="Times New Roman" w:hAnsi="Times New Roman" w:cs="Times New Roman"/>
                <w:b/>
                <w:bCs/>
                <w:sz w:val="24"/>
                <w:szCs w:val="24"/>
                <w:lang w:val="bg-BG"/>
              </w:rPr>
              <w:t>4 бр.</w:t>
            </w:r>
          </w:p>
        </w:tc>
        <w:tc>
          <w:tcPr>
            <w:tcW w:w="2268" w:type="dxa"/>
            <w:vAlign w:val="bottom"/>
          </w:tcPr>
          <w:p w:rsidR="00B41BF6" w:rsidRPr="002E0E68" w:rsidRDefault="00B41BF6" w:rsidP="00C414B4">
            <w:pPr>
              <w:pStyle w:val="Body"/>
              <w:rPr>
                <w:rFonts w:ascii="Times New Roman" w:eastAsia="Times New Roman" w:hAnsi="Times New Roman" w:cs="Times New Roman"/>
                <w:b/>
                <w:sz w:val="24"/>
                <w:szCs w:val="24"/>
                <w:lang w:val="bg-BG"/>
              </w:rPr>
            </w:pPr>
          </w:p>
        </w:tc>
        <w:tc>
          <w:tcPr>
            <w:tcW w:w="2365" w:type="dxa"/>
          </w:tcPr>
          <w:p w:rsidR="00B41BF6" w:rsidRPr="002E0E68" w:rsidRDefault="00B41BF6" w:rsidP="00C414B4">
            <w:pPr>
              <w:pStyle w:val="Body"/>
              <w:rPr>
                <w:rFonts w:ascii="Times New Roman" w:eastAsia="Times New Roman" w:hAnsi="Times New Roman" w:cs="Times New Roman"/>
                <w:b/>
                <w:bCs/>
                <w:sz w:val="24"/>
                <w:szCs w:val="24"/>
                <w:lang w:val="bg-BG"/>
              </w:rPr>
            </w:pPr>
          </w:p>
        </w:tc>
      </w:tr>
      <w:tr w:rsidR="00B41BF6" w:rsidRPr="002E0E68" w:rsidTr="00C414B4">
        <w:tc>
          <w:tcPr>
            <w:tcW w:w="4507" w:type="dxa"/>
          </w:tcPr>
          <w:p w:rsidR="00B41BF6" w:rsidRPr="002E0E68" w:rsidRDefault="00B41BF6" w:rsidP="00C414B4">
            <w:pPr>
              <w:pStyle w:val="NoSpacing"/>
              <w:rPr>
                <w:color w:val="000000"/>
                <w:sz w:val="22"/>
                <w:szCs w:val="22"/>
              </w:rPr>
            </w:pPr>
            <w:r w:rsidRPr="00617F19">
              <w:rPr>
                <w:color w:val="000000"/>
                <w:sz w:val="22"/>
                <w:szCs w:val="22"/>
              </w:rPr>
              <w:t xml:space="preserve">Лиценз за Microsoft SQL Server 2016 Standard </w:t>
            </w:r>
            <w:proofErr w:type="spellStart"/>
            <w:r w:rsidRPr="00617F19">
              <w:rPr>
                <w:color w:val="000000"/>
                <w:sz w:val="22"/>
                <w:szCs w:val="22"/>
              </w:rPr>
              <w:t>per</w:t>
            </w:r>
            <w:proofErr w:type="spellEnd"/>
            <w:r w:rsidRPr="00617F19">
              <w:rPr>
                <w:color w:val="000000"/>
                <w:sz w:val="22"/>
                <w:szCs w:val="22"/>
              </w:rPr>
              <w:t xml:space="preserve"> </w:t>
            </w:r>
            <w:proofErr w:type="spellStart"/>
            <w:r w:rsidRPr="00617F19">
              <w:rPr>
                <w:color w:val="000000"/>
                <w:sz w:val="22"/>
                <w:szCs w:val="22"/>
              </w:rPr>
              <w:t>Core</w:t>
            </w:r>
            <w:proofErr w:type="spellEnd"/>
            <w:r w:rsidRPr="00617F19">
              <w:rPr>
                <w:color w:val="000000"/>
                <w:sz w:val="22"/>
                <w:szCs w:val="22"/>
              </w:rPr>
              <w:t xml:space="preserve"> или еквивалент</w:t>
            </w:r>
          </w:p>
        </w:tc>
        <w:tc>
          <w:tcPr>
            <w:tcW w:w="1282" w:type="dxa"/>
          </w:tcPr>
          <w:p w:rsidR="00B41BF6" w:rsidRPr="00521CF1" w:rsidRDefault="00B41BF6" w:rsidP="00C414B4">
            <w:pPr>
              <w:pStyle w:val="Body"/>
              <w:jc w:val="center"/>
              <w:rPr>
                <w:rFonts w:ascii="Times New Roman" w:eastAsia="Times New Roman" w:hAnsi="Times New Roman" w:cs="Times New Roman"/>
                <w:b/>
                <w:bCs/>
                <w:sz w:val="24"/>
                <w:szCs w:val="24"/>
                <w:lang w:val="bg-BG"/>
              </w:rPr>
            </w:pPr>
            <w:r w:rsidRPr="00521CF1">
              <w:rPr>
                <w:rFonts w:ascii="Times New Roman" w:eastAsia="Times New Roman" w:hAnsi="Times New Roman" w:cs="Times New Roman"/>
                <w:b/>
                <w:bCs/>
                <w:sz w:val="24"/>
                <w:szCs w:val="24"/>
                <w:lang w:val="bg-BG"/>
              </w:rPr>
              <w:t>39 бр.</w:t>
            </w:r>
          </w:p>
        </w:tc>
        <w:tc>
          <w:tcPr>
            <w:tcW w:w="2268" w:type="dxa"/>
            <w:vAlign w:val="bottom"/>
          </w:tcPr>
          <w:p w:rsidR="00B41BF6" w:rsidRPr="002E0E68" w:rsidRDefault="00B41BF6" w:rsidP="00C414B4">
            <w:pPr>
              <w:pStyle w:val="Body"/>
              <w:rPr>
                <w:rFonts w:ascii="Times New Roman" w:eastAsia="Times New Roman" w:hAnsi="Times New Roman" w:cs="Times New Roman"/>
                <w:b/>
                <w:sz w:val="24"/>
                <w:szCs w:val="24"/>
                <w:lang w:val="bg-BG"/>
              </w:rPr>
            </w:pPr>
          </w:p>
        </w:tc>
        <w:tc>
          <w:tcPr>
            <w:tcW w:w="2365" w:type="dxa"/>
          </w:tcPr>
          <w:p w:rsidR="00B41BF6" w:rsidRPr="002E0E68" w:rsidRDefault="00B41BF6" w:rsidP="00C414B4">
            <w:pPr>
              <w:pStyle w:val="Body"/>
              <w:rPr>
                <w:rFonts w:ascii="Times New Roman" w:eastAsia="Times New Roman" w:hAnsi="Times New Roman" w:cs="Times New Roman"/>
                <w:b/>
                <w:bCs/>
                <w:sz w:val="24"/>
                <w:szCs w:val="24"/>
                <w:lang w:val="bg-BG"/>
              </w:rPr>
            </w:pPr>
          </w:p>
        </w:tc>
      </w:tr>
      <w:tr w:rsidR="00B41BF6" w:rsidRPr="002E0E68" w:rsidTr="00C414B4">
        <w:tc>
          <w:tcPr>
            <w:tcW w:w="4507" w:type="dxa"/>
          </w:tcPr>
          <w:p w:rsidR="00B41BF6" w:rsidRPr="00617F19" w:rsidRDefault="00B41BF6" w:rsidP="00C414B4">
            <w:pPr>
              <w:pStyle w:val="NoSpacing"/>
              <w:rPr>
                <w:color w:val="000000"/>
                <w:sz w:val="22"/>
                <w:szCs w:val="22"/>
              </w:rPr>
            </w:pPr>
            <w:r w:rsidRPr="00A13533">
              <w:rPr>
                <w:color w:val="000000"/>
                <w:sz w:val="22"/>
                <w:szCs w:val="22"/>
              </w:rPr>
              <w:t xml:space="preserve">Лиценз за Microsoft </w:t>
            </w:r>
            <w:proofErr w:type="spellStart"/>
            <w:r w:rsidRPr="00A13533">
              <w:rPr>
                <w:color w:val="000000"/>
                <w:sz w:val="22"/>
                <w:szCs w:val="22"/>
              </w:rPr>
              <w:t>Visual</w:t>
            </w:r>
            <w:proofErr w:type="spellEnd"/>
            <w:r w:rsidRPr="00A13533">
              <w:rPr>
                <w:color w:val="000000"/>
                <w:sz w:val="22"/>
                <w:szCs w:val="22"/>
              </w:rPr>
              <w:t xml:space="preserve"> </w:t>
            </w:r>
            <w:proofErr w:type="spellStart"/>
            <w:r w:rsidRPr="00A13533">
              <w:rPr>
                <w:color w:val="000000"/>
                <w:sz w:val="22"/>
                <w:szCs w:val="22"/>
              </w:rPr>
              <w:t>Studio</w:t>
            </w:r>
            <w:proofErr w:type="spellEnd"/>
            <w:r w:rsidRPr="00A13533">
              <w:rPr>
                <w:color w:val="000000"/>
                <w:sz w:val="22"/>
                <w:szCs w:val="22"/>
              </w:rPr>
              <w:t xml:space="preserve"> Professional</w:t>
            </w:r>
            <w:r>
              <w:rPr>
                <w:color w:val="000000"/>
                <w:sz w:val="22"/>
                <w:szCs w:val="22"/>
              </w:rPr>
              <w:t xml:space="preserve"> или еквивалент</w:t>
            </w:r>
          </w:p>
        </w:tc>
        <w:tc>
          <w:tcPr>
            <w:tcW w:w="1282" w:type="dxa"/>
          </w:tcPr>
          <w:p w:rsidR="00B41BF6" w:rsidRPr="00521CF1" w:rsidRDefault="00B41BF6" w:rsidP="00C414B4">
            <w:pPr>
              <w:pStyle w:val="Body"/>
              <w:jc w:val="center"/>
              <w:rPr>
                <w:rFonts w:ascii="Times New Roman" w:eastAsia="Times New Roman" w:hAnsi="Times New Roman" w:cs="Times New Roman"/>
                <w:b/>
                <w:bCs/>
                <w:sz w:val="24"/>
                <w:szCs w:val="24"/>
                <w:lang w:val="bg-BG"/>
              </w:rPr>
            </w:pPr>
            <w:r w:rsidRPr="00521CF1">
              <w:rPr>
                <w:rFonts w:ascii="Times New Roman" w:eastAsia="Times New Roman" w:hAnsi="Times New Roman" w:cs="Times New Roman"/>
                <w:b/>
                <w:bCs/>
                <w:sz w:val="24"/>
                <w:szCs w:val="24"/>
                <w:lang w:val="bg-BG"/>
              </w:rPr>
              <w:t>8</w:t>
            </w:r>
            <w:r>
              <w:rPr>
                <w:rFonts w:ascii="Times New Roman" w:eastAsia="Times New Roman" w:hAnsi="Times New Roman" w:cs="Times New Roman"/>
                <w:b/>
                <w:bCs/>
                <w:sz w:val="24"/>
                <w:szCs w:val="24"/>
                <w:lang w:val="bg-BG"/>
              </w:rPr>
              <w:t xml:space="preserve"> бр.</w:t>
            </w:r>
          </w:p>
        </w:tc>
        <w:tc>
          <w:tcPr>
            <w:tcW w:w="2268" w:type="dxa"/>
            <w:vAlign w:val="bottom"/>
          </w:tcPr>
          <w:p w:rsidR="00B41BF6" w:rsidRPr="002E0E68" w:rsidRDefault="00B41BF6" w:rsidP="00C414B4">
            <w:pPr>
              <w:pStyle w:val="Body"/>
              <w:rPr>
                <w:rFonts w:ascii="Times New Roman" w:eastAsia="Times New Roman" w:hAnsi="Times New Roman" w:cs="Times New Roman"/>
                <w:b/>
                <w:sz w:val="24"/>
                <w:szCs w:val="24"/>
                <w:lang w:val="bg-BG"/>
              </w:rPr>
            </w:pPr>
          </w:p>
        </w:tc>
        <w:tc>
          <w:tcPr>
            <w:tcW w:w="2365" w:type="dxa"/>
          </w:tcPr>
          <w:p w:rsidR="00B41BF6" w:rsidRPr="002E0E68" w:rsidRDefault="00B41BF6" w:rsidP="00C414B4">
            <w:pPr>
              <w:pStyle w:val="Body"/>
              <w:rPr>
                <w:rFonts w:ascii="Times New Roman" w:eastAsia="Times New Roman" w:hAnsi="Times New Roman" w:cs="Times New Roman"/>
                <w:b/>
                <w:bCs/>
                <w:sz w:val="24"/>
                <w:szCs w:val="24"/>
                <w:lang w:val="bg-BG"/>
              </w:rPr>
            </w:pPr>
          </w:p>
        </w:tc>
      </w:tr>
      <w:tr w:rsidR="00B41BF6" w:rsidRPr="002E0E68" w:rsidTr="00C414B4">
        <w:tc>
          <w:tcPr>
            <w:tcW w:w="4507" w:type="dxa"/>
          </w:tcPr>
          <w:p w:rsidR="00B41BF6" w:rsidRPr="00617F19" w:rsidRDefault="00B41BF6" w:rsidP="00C414B4">
            <w:pPr>
              <w:pStyle w:val="NoSpacing"/>
              <w:rPr>
                <w:color w:val="000000"/>
                <w:sz w:val="22"/>
                <w:szCs w:val="22"/>
              </w:rPr>
            </w:pPr>
            <w:r w:rsidRPr="00A13533">
              <w:rPr>
                <w:color w:val="000000"/>
                <w:sz w:val="22"/>
                <w:szCs w:val="22"/>
              </w:rPr>
              <w:t xml:space="preserve">Лиценз за Microsoft </w:t>
            </w:r>
            <w:proofErr w:type="spellStart"/>
            <w:r w:rsidRPr="00A13533">
              <w:rPr>
                <w:color w:val="000000"/>
                <w:sz w:val="22"/>
                <w:szCs w:val="22"/>
              </w:rPr>
              <w:t>Visual</w:t>
            </w:r>
            <w:proofErr w:type="spellEnd"/>
            <w:r w:rsidRPr="00A13533">
              <w:rPr>
                <w:color w:val="000000"/>
                <w:sz w:val="22"/>
                <w:szCs w:val="22"/>
              </w:rPr>
              <w:t xml:space="preserve"> </w:t>
            </w:r>
            <w:proofErr w:type="spellStart"/>
            <w:r w:rsidRPr="00A13533">
              <w:rPr>
                <w:color w:val="000000"/>
                <w:sz w:val="22"/>
                <w:szCs w:val="22"/>
              </w:rPr>
              <w:t>Studio</w:t>
            </w:r>
            <w:proofErr w:type="spellEnd"/>
            <w:r w:rsidRPr="00A13533">
              <w:rPr>
                <w:color w:val="000000"/>
                <w:sz w:val="22"/>
                <w:szCs w:val="22"/>
              </w:rPr>
              <w:t xml:space="preserve"> Enterprise</w:t>
            </w:r>
            <w:r>
              <w:rPr>
                <w:color w:val="000000"/>
                <w:sz w:val="22"/>
                <w:szCs w:val="22"/>
              </w:rPr>
              <w:t xml:space="preserve"> или еквивалент</w:t>
            </w:r>
          </w:p>
        </w:tc>
        <w:tc>
          <w:tcPr>
            <w:tcW w:w="1282" w:type="dxa"/>
          </w:tcPr>
          <w:p w:rsidR="00B41BF6" w:rsidRPr="00521CF1" w:rsidRDefault="00B41BF6" w:rsidP="00C414B4">
            <w:pPr>
              <w:pStyle w:val="Body"/>
              <w:jc w:val="center"/>
              <w:rPr>
                <w:rFonts w:ascii="Times New Roman" w:eastAsia="Times New Roman" w:hAnsi="Times New Roman" w:cs="Times New Roman"/>
                <w:b/>
                <w:bCs/>
                <w:sz w:val="24"/>
                <w:szCs w:val="24"/>
                <w:lang w:val="bg-BG"/>
              </w:rPr>
            </w:pPr>
            <w:r w:rsidRPr="00521CF1">
              <w:rPr>
                <w:rFonts w:ascii="Times New Roman" w:eastAsia="Times New Roman" w:hAnsi="Times New Roman" w:cs="Times New Roman"/>
                <w:b/>
                <w:bCs/>
                <w:sz w:val="24"/>
                <w:szCs w:val="24"/>
                <w:lang w:val="bg-BG"/>
              </w:rPr>
              <w:t>2</w:t>
            </w:r>
            <w:r>
              <w:rPr>
                <w:rFonts w:ascii="Times New Roman" w:eastAsia="Times New Roman" w:hAnsi="Times New Roman" w:cs="Times New Roman"/>
                <w:b/>
                <w:bCs/>
                <w:sz w:val="24"/>
                <w:szCs w:val="24"/>
                <w:lang w:val="bg-BG"/>
              </w:rPr>
              <w:t xml:space="preserve"> бр.</w:t>
            </w:r>
          </w:p>
        </w:tc>
        <w:tc>
          <w:tcPr>
            <w:tcW w:w="2268" w:type="dxa"/>
            <w:vAlign w:val="bottom"/>
          </w:tcPr>
          <w:p w:rsidR="00B41BF6" w:rsidRPr="002E0E68" w:rsidRDefault="00B41BF6" w:rsidP="00C414B4">
            <w:pPr>
              <w:pStyle w:val="Body"/>
              <w:rPr>
                <w:rFonts w:ascii="Times New Roman" w:eastAsia="Times New Roman" w:hAnsi="Times New Roman" w:cs="Times New Roman"/>
                <w:b/>
                <w:sz w:val="24"/>
                <w:szCs w:val="24"/>
                <w:lang w:val="bg-BG"/>
              </w:rPr>
            </w:pPr>
          </w:p>
        </w:tc>
        <w:tc>
          <w:tcPr>
            <w:tcW w:w="2365" w:type="dxa"/>
          </w:tcPr>
          <w:p w:rsidR="00B41BF6" w:rsidRPr="002E0E68" w:rsidRDefault="00B41BF6" w:rsidP="00C414B4">
            <w:pPr>
              <w:pStyle w:val="Body"/>
              <w:rPr>
                <w:rFonts w:ascii="Times New Roman" w:eastAsia="Times New Roman" w:hAnsi="Times New Roman" w:cs="Times New Roman"/>
                <w:b/>
                <w:bCs/>
                <w:sz w:val="24"/>
                <w:szCs w:val="24"/>
                <w:lang w:val="bg-BG"/>
              </w:rPr>
            </w:pPr>
          </w:p>
        </w:tc>
      </w:tr>
    </w:tbl>
    <w:p w:rsidR="00B41BF6" w:rsidRPr="002E0E68" w:rsidRDefault="00B41BF6" w:rsidP="00B41BF6">
      <w:pPr>
        <w:pStyle w:val="Body"/>
        <w:spacing w:after="0"/>
        <w:rPr>
          <w:rFonts w:ascii="Times New Roman" w:eastAsia="Times New Roman" w:hAnsi="Times New Roman" w:cs="Times New Roman"/>
          <w:b/>
          <w:bCs/>
          <w:sz w:val="24"/>
          <w:szCs w:val="24"/>
          <w:lang w:val="bg-BG"/>
        </w:rPr>
      </w:pPr>
    </w:p>
    <w:p w:rsidR="00B41BF6" w:rsidRDefault="00B41BF6" w:rsidP="00B41BF6">
      <w:pPr>
        <w:tabs>
          <w:tab w:val="left" w:pos="284"/>
        </w:tabs>
        <w:jc w:val="both"/>
        <w:rPr>
          <w:rFonts w:eastAsia="Lucida Sans Unicode"/>
          <w:lang w:eastAsia="hi-IN" w:bidi="hi-IN"/>
        </w:rPr>
      </w:pPr>
      <w:r w:rsidRPr="002E0E68">
        <w:rPr>
          <w:rFonts w:eastAsia="Lucida Sans Unicode"/>
          <w:b/>
          <w:lang w:eastAsia="hi-IN" w:bidi="hi-IN"/>
        </w:rPr>
        <w:t>Общата цена</w:t>
      </w:r>
      <w:r w:rsidRPr="002E0E68">
        <w:rPr>
          <w:rFonts w:eastAsia="Lucida Sans Unicode"/>
          <w:lang w:eastAsia="hi-IN" w:bidi="hi-IN"/>
        </w:rPr>
        <w:t xml:space="preserve"> на нашата оферта за изпълнение на горецитираната обществена поръчка съгласно техническата спецификация, възлиза на:</w:t>
      </w:r>
    </w:p>
    <w:p w:rsidR="00B41BF6" w:rsidRPr="002E0E68" w:rsidRDefault="00B41BF6" w:rsidP="00B41BF6">
      <w:pPr>
        <w:tabs>
          <w:tab w:val="left" w:pos="284"/>
        </w:tabs>
        <w:jc w:val="both"/>
        <w:rPr>
          <w:rFonts w:eastAsia="Lucida Sans Unicode"/>
          <w:lang w:eastAsia="hi-IN" w:bidi="hi-IN"/>
        </w:rPr>
      </w:pPr>
    </w:p>
    <w:p w:rsidR="00B41BF6" w:rsidRDefault="00B41BF6" w:rsidP="00B41BF6">
      <w:pPr>
        <w:tabs>
          <w:tab w:val="left" w:pos="284"/>
        </w:tabs>
        <w:jc w:val="both"/>
        <w:rPr>
          <w:rFonts w:eastAsia="Lucida Sans Unicode"/>
          <w:b/>
          <w:lang w:eastAsia="hi-IN" w:bidi="hi-IN"/>
        </w:rPr>
      </w:pPr>
      <w:r w:rsidRPr="002E0E68">
        <w:rPr>
          <w:rFonts w:eastAsia="Lucida Sans Unicode"/>
          <w:lang w:eastAsia="hi-IN" w:bidi="hi-IN"/>
        </w:rPr>
        <w:t xml:space="preserve"> </w:t>
      </w:r>
      <w:r w:rsidRPr="002E0E68">
        <w:rPr>
          <w:rFonts w:eastAsia="Lucida Sans Unicode"/>
          <w:b/>
          <w:lang w:eastAsia="hi-IN" w:bidi="hi-IN"/>
        </w:rPr>
        <w:t>…………………. лева без включен ДДС</w:t>
      </w:r>
      <w:r w:rsidRPr="002E0E68">
        <w:rPr>
          <w:rFonts w:eastAsia="Lucida Sans Unicode"/>
          <w:lang w:eastAsia="hi-IN" w:bidi="hi-IN"/>
        </w:rPr>
        <w:t xml:space="preserve"> </w:t>
      </w:r>
      <w:r w:rsidRPr="002E0E68">
        <w:rPr>
          <w:rFonts w:eastAsia="Lucida Sans Unicode"/>
          <w:b/>
          <w:lang w:eastAsia="hi-IN" w:bidi="hi-IN"/>
        </w:rPr>
        <w:t>/словом: …......................./  или</w:t>
      </w:r>
    </w:p>
    <w:p w:rsidR="00B41BF6" w:rsidRPr="002E0E68" w:rsidRDefault="00B41BF6" w:rsidP="00B41BF6">
      <w:pPr>
        <w:tabs>
          <w:tab w:val="left" w:pos="284"/>
        </w:tabs>
        <w:jc w:val="both"/>
        <w:rPr>
          <w:rFonts w:eastAsia="Lucida Sans Unicode"/>
          <w:b/>
          <w:lang w:eastAsia="hi-IN" w:bidi="hi-IN"/>
        </w:rPr>
      </w:pPr>
    </w:p>
    <w:p w:rsidR="00B41BF6" w:rsidRPr="002E0E68" w:rsidRDefault="00B41BF6" w:rsidP="00B41BF6">
      <w:pPr>
        <w:tabs>
          <w:tab w:val="left" w:pos="284"/>
        </w:tabs>
        <w:jc w:val="both"/>
        <w:rPr>
          <w:rFonts w:eastAsia="Lucida Sans Unicode"/>
          <w:lang w:eastAsia="hi-IN" w:bidi="hi-IN"/>
        </w:rPr>
      </w:pPr>
      <w:r w:rsidRPr="002E0E68">
        <w:rPr>
          <w:rFonts w:eastAsia="Lucida Sans Unicode"/>
          <w:b/>
          <w:lang w:eastAsia="hi-IN" w:bidi="hi-IN"/>
        </w:rPr>
        <w:t xml:space="preserve"> .......................................... лева с включен ДДС  /словом………………/</w:t>
      </w:r>
      <w:r w:rsidRPr="002E0E68">
        <w:rPr>
          <w:rFonts w:eastAsia="Lucida Sans Unicode"/>
          <w:lang w:eastAsia="hi-IN" w:bidi="hi-IN"/>
        </w:rPr>
        <w:t xml:space="preserve">, </w:t>
      </w:r>
    </w:p>
    <w:p w:rsidR="00B41BF6" w:rsidRPr="002E0E68" w:rsidRDefault="00B41BF6" w:rsidP="00B41BF6">
      <w:pPr>
        <w:pStyle w:val="Body"/>
        <w:spacing w:after="0"/>
        <w:rPr>
          <w:rStyle w:val="None"/>
          <w:rFonts w:ascii="Times New Roman" w:eastAsia="Times New Roman" w:hAnsi="Times New Roman" w:cs="Times New Roman"/>
          <w:b/>
          <w:bCs/>
          <w:sz w:val="24"/>
          <w:szCs w:val="24"/>
          <w:lang w:val="bg-BG"/>
        </w:rPr>
      </w:pPr>
    </w:p>
    <w:p w:rsidR="00B41BF6" w:rsidRPr="002E0E68" w:rsidRDefault="00B41BF6" w:rsidP="00B41BF6">
      <w:pPr>
        <w:pStyle w:val="Body"/>
        <w:spacing w:after="0"/>
        <w:rPr>
          <w:rFonts w:ascii="Times New Roman" w:eastAsia="Times New Roman" w:hAnsi="Times New Roman" w:cs="Times New Roman"/>
          <w:b/>
          <w:bCs/>
          <w:sz w:val="24"/>
          <w:szCs w:val="24"/>
          <w:lang w:val="bg-BG"/>
        </w:rPr>
      </w:pPr>
    </w:p>
    <w:p w:rsidR="00B41BF6" w:rsidRPr="002E0E68" w:rsidRDefault="00B41BF6" w:rsidP="00B41BF6">
      <w:pPr>
        <w:pStyle w:val="Body"/>
        <w:spacing w:after="0"/>
        <w:rPr>
          <w:rStyle w:val="None"/>
          <w:rFonts w:ascii="Times New Roman" w:eastAsia="Times New Roman" w:hAnsi="Times New Roman" w:cs="Times New Roman"/>
          <w:b/>
          <w:bCs/>
          <w:i/>
          <w:iCs/>
          <w:sz w:val="24"/>
          <w:szCs w:val="24"/>
          <w:u w:val="single"/>
          <w:lang w:val="bg-BG"/>
        </w:rPr>
      </w:pPr>
      <w:r w:rsidRPr="002E0E68">
        <w:rPr>
          <w:rStyle w:val="None"/>
          <w:rFonts w:ascii="Times New Roman" w:hAnsi="Times New Roman" w:cs="Times New Roman"/>
          <w:b/>
          <w:bCs/>
          <w:i/>
          <w:iCs/>
          <w:sz w:val="24"/>
          <w:szCs w:val="24"/>
          <w:u w:val="single"/>
          <w:lang w:val="bg-BG"/>
        </w:rPr>
        <w:t>Забележки:</w:t>
      </w:r>
    </w:p>
    <w:p w:rsidR="00B41BF6" w:rsidRPr="002E0E68" w:rsidRDefault="00B41BF6" w:rsidP="00B41BF6">
      <w:pPr>
        <w:pStyle w:val="ListParagraph"/>
        <w:numPr>
          <w:ilvl w:val="0"/>
          <w:numId w:val="2"/>
        </w:numPr>
        <w:pBdr>
          <w:top w:val="nil"/>
          <w:left w:val="nil"/>
          <w:bottom w:val="nil"/>
          <w:right w:val="nil"/>
          <w:between w:val="nil"/>
          <w:bar w:val="nil"/>
        </w:pBdr>
        <w:ind w:left="567"/>
        <w:contextualSpacing w:val="0"/>
        <w:jc w:val="both"/>
        <w:rPr>
          <w:rStyle w:val="None"/>
        </w:rPr>
      </w:pPr>
      <w:r w:rsidRPr="002E0E68">
        <w:rPr>
          <w:rStyle w:val="None"/>
        </w:rPr>
        <w:t>Настоящото ценово предложение се поставя в непрозрачен плик с надпис „Предлагани ценови параметри“.</w:t>
      </w:r>
    </w:p>
    <w:p w:rsidR="00B41BF6" w:rsidRPr="002E0E68" w:rsidRDefault="00B41BF6" w:rsidP="00B41BF6">
      <w:pPr>
        <w:pStyle w:val="ListParagraph"/>
        <w:numPr>
          <w:ilvl w:val="0"/>
          <w:numId w:val="2"/>
        </w:numPr>
        <w:pBdr>
          <w:top w:val="nil"/>
          <w:left w:val="nil"/>
          <w:bottom w:val="nil"/>
          <w:right w:val="nil"/>
          <w:between w:val="nil"/>
          <w:bar w:val="nil"/>
        </w:pBdr>
        <w:ind w:left="567"/>
        <w:contextualSpacing w:val="0"/>
        <w:jc w:val="both"/>
        <w:rPr>
          <w:rStyle w:val="None"/>
        </w:rPr>
      </w:pPr>
      <w:r w:rsidRPr="002E0E68">
        <w:rPr>
          <w:rStyle w:val="None"/>
        </w:rPr>
        <w:t xml:space="preserve">Ценовото предложение следва да бъде представено по образеца, приложен в документацията. </w:t>
      </w:r>
    </w:p>
    <w:p w:rsidR="00B41BF6" w:rsidRPr="002E0E68" w:rsidRDefault="00B41BF6" w:rsidP="00B41BF6">
      <w:pPr>
        <w:pStyle w:val="ListParagraph"/>
        <w:numPr>
          <w:ilvl w:val="0"/>
          <w:numId w:val="2"/>
        </w:numPr>
        <w:pBdr>
          <w:top w:val="nil"/>
          <w:left w:val="nil"/>
          <w:bottom w:val="nil"/>
          <w:right w:val="nil"/>
          <w:between w:val="nil"/>
          <w:bar w:val="nil"/>
        </w:pBdr>
        <w:ind w:left="567"/>
        <w:contextualSpacing w:val="0"/>
        <w:jc w:val="both"/>
        <w:rPr>
          <w:rStyle w:val="None"/>
        </w:rPr>
      </w:pPr>
      <w:r w:rsidRPr="002E0E68">
        <w:rPr>
          <w:rStyle w:val="None"/>
        </w:rPr>
        <w:t>Предлаганите от участника цени не трябва да се съдържат или посочват в друг от документите, приложени към офертата, освен в ценовото предложение.</w:t>
      </w:r>
    </w:p>
    <w:p w:rsidR="00B41BF6" w:rsidRPr="002E0E68" w:rsidRDefault="00B41BF6" w:rsidP="00B41BF6">
      <w:pPr>
        <w:pStyle w:val="ListParagraph"/>
        <w:numPr>
          <w:ilvl w:val="0"/>
          <w:numId w:val="2"/>
        </w:numPr>
        <w:pBdr>
          <w:top w:val="nil"/>
          <w:left w:val="nil"/>
          <w:bottom w:val="nil"/>
          <w:right w:val="nil"/>
          <w:between w:val="nil"/>
          <w:bar w:val="nil"/>
        </w:pBdr>
        <w:ind w:left="567"/>
        <w:contextualSpacing w:val="0"/>
        <w:jc w:val="both"/>
        <w:rPr>
          <w:rStyle w:val="None"/>
        </w:rPr>
      </w:pPr>
      <w:r w:rsidRPr="002E0E68">
        <w:rPr>
          <w:rStyle w:val="None"/>
        </w:rPr>
        <w:t xml:space="preserve">Стойностите се представят в лева, със закръгление до втория знак след десетичната запетая.  </w:t>
      </w:r>
    </w:p>
    <w:p w:rsidR="00B41BF6" w:rsidRPr="002E0E68" w:rsidRDefault="00B41BF6" w:rsidP="00B41BF6">
      <w:pPr>
        <w:pStyle w:val="ListParagraph"/>
        <w:numPr>
          <w:ilvl w:val="0"/>
          <w:numId w:val="2"/>
        </w:numPr>
        <w:pBdr>
          <w:top w:val="nil"/>
          <w:left w:val="nil"/>
          <w:bottom w:val="nil"/>
          <w:right w:val="nil"/>
          <w:between w:val="nil"/>
          <w:bar w:val="nil"/>
        </w:pBdr>
        <w:ind w:left="567"/>
        <w:contextualSpacing w:val="0"/>
        <w:jc w:val="both"/>
        <w:rPr>
          <w:rStyle w:val="None"/>
        </w:rPr>
      </w:pPr>
      <w:r w:rsidRPr="002E0E68">
        <w:rPr>
          <w:rStyle w:val="None"/>
        </w:rPr>
        <w:lastRenderedPageBreak/>
        <w:t>При несъответствие между сумата, написана с цифри, и тази, написана с думи, важи сумата, написана с думи.</w:t>
      </w:r>
    </w:p>
    <w:p w:rsidR="00B41BF6" w:rsidRPr="002E0E68" w:rsidRDefault="00B41BF6" w:rsidP="00B41BF6">
      <w:pPr>
        <w:pStyle w:val="ListParagraph"/>
        <w:numPr>
          <w:ilvl w:val="0"/>
          <w:numId w:val="2"/>
        </w:numPr>
        <w:pBdr>
          <w:top w:val="nil"/>
          <w:left w:val="nil"/>
          <w:bottom w:val="nil"/>
          <w:right w:val="nil"/>
          <w:between w:val="nil"/>
          <w:bar w:val="nil"/>
        </w:pBdr>
        <w:ind w:left="567"/>
        <w:contextualSpacing w:val="0"/>
        <w:jc w:val="both"/>
        <w:rPr>
          <w:rStyle w:val="None"/>
        </w:rPr>
      </w:pPr>
      <w:r w:rsidRPr="002E0E68">
        <w:rPr>
          <w:rStyle w:val="None"/>
        </w:rPr>
        <w:t>Плащането се извършва при условията на договора за възлагане на обществена поръчка.</w:t>
      </w:r>
    </w:p>
    <w:p w:rsidR="00B41BF6" w:rsidRPr="002E0E68" w:rsidRDefault="00B41BF6" w:rsidP="00B41BF6">
      <w:pPr>
        <w:rPr>
          <w:rStyle w:val="None"/>
        </w:rPr>
      </w:pPr>
    </w:p>
    <w:p w:rsidR="00B41BF6" w:rsidRPr="00DF32A3" w:rsidRDefault="00B41BF6" w:rsidP="00B41BF6">
      <w:pPr>
        <w:jc w:val="both"/>
        <w:rPr>
          <w:rFonts w:eastAsia="TimesNewRomanPSMT"/>
        </w:rPr>
      </w:pPr>
    </w:p>
    <w:p w:rsidR="00B41BF6" w:rsidRPr="00DF32A3" w:rsidRDefault="00B41BF6" w:rsidP="00B41BF6">
      <w:pPr>
        <w:jc w:val="both"/>
        <w:rPr>
          <w:rFonts w:eastAsia="TimesNewRomanPSMT"/>
        </w:rPr>
      </w:pPr>
      <w:r w:rsidRPr="00DF32A3">
        <w:rPr>
          <w:rFonts w:eastAsia="TimesNewRomanPSMT"/>
        </w:rPr>
        <w:t xml:space="preserve">Дата:.....................................г.                                                  ………………………………..                   </w:t>
      </w:r>
    </w:p>
    <w:p w:rsidR="00B41BF6" w:rsidRPr="00DF32A3" w:rsidRDefault="00B41BF6" w:rsidP="00B41BF6">
      <w:pPr>
        <w:jc w:val="both"/>
        <w:rPr>
          <w:rFonts w:eastAsia="TimesNewRomanPS-ItalicMT"/>
        </w:rPr>
      </w:pPr>
      <w:r w:rsidRPr="00DF32A3">
        <w:rPr>
          <w:rFonts w:eastAsia="TimesNewRomanPS-ItalicMT"/>
        </w:rPr>
        <w:t xml:space="preserve">                                                                       </w:t>
      </w:r>
      <w:r>
        <w:rPr>
          <w:rFonts w:eastAsia="TimesNewRomanPS-ItalicMT"/>
        </w:rPr>
        <w:t xml:space="preserve">                          </w:t>
      </w:r>
      <w:r w:rsidRPr="00DF32A3">
        <w:rPr>
          <w:rFonts w:eastAsia="TimesNewRomanPS-ItalicMT"/>
        </w:rPr>
        <w:t>/име, фамилия, подпис и печат/</w:t>
      </w:r>
    </w:p>
    <w:p w:rsidR="00B41BF6" w:rsidRPr="00DF32A3" w:rsidRDefault="00B41BF6" w:rsidP="00B41BF6">
      <w:pPr>
        <w:tabs>
          <w:tab w:val="left" w:pos="374"/>
        </w:tabs>
        <w:ind w:right="79"/>
        <w:jc w:val="both"/>
        <w:rPr>
          <w:bCs/>
          <w:iCs/>
        </w:rPr>
      </w:pPr>
      <w:bookmarkStart w:id="1" w:name="_DV_M80"/>
      <w:bookmarkStart w:id="2" w:name="_DV_M81"/>
      <w:bookmarkStart w:id="3" w:name="_DV_M82"/>
      <w:bookmarkStart w:id="4" w:name="_DV_M83"/>
      <w:bookmarkStart w:id="5" w:name="_DV_M85"/>
      <w:bookmarkStart w:id="6" w:name="_DV_M86"/>
      <w:bookmarkStart w:id="7" w:name="_DV_M87"/>
      <w:bookmarkStart w:id="8" w:name="_DV_M94"/>
      <w:bookmarkStart w:id="9" w:name="_DV_M95"/>
      <w:bookmarkStart w:id="10" w:name="_DV_M96"/>
      <w:bookmarkStart w:id="11" w:name="_DV_M97"/>
      <w:bookmarkStart w:id="12" w:name="_DV_M98"/>
      <w:bookmarkStart w:id="13" w:name="_DV_M99"/>
      <w:bookmarkStart w:id="14" w:name="_DV_M100"/>
      <w:bookmarkStart w:id="15" w:name="_DV_M101"/>
      <w:bookmarkStart w:id="16" w:name="_DV_M102"/>
      <w:bookmarkStart w:id="17" w:name="_DV_M64"/>
      <w:bookmarkStart w:id="18" w:name="_DV_M65"/>
      <w:bookmarkStart w:id="19" w:name="_DV_M67"/>
      <w:bookmarkStart w:id="20" w:name="_DV_M68"/>
      <w:bookmarkStart w:id="21" w:name="_DV_M69"/>
      <w:bookmarkStart w:id="22" w:name="_DV_M169"/>
      <w:bookmarkStart w:id="23" w:name="_DV_M17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B41BF6" w:rsidRPr="00DF32A3" w:rsidRDefault="00B41BF6" w:rsidP="00B41BF6">
      <w:pPr>
        <w:keepNext/>
        <w:keepLines/>
        <w:spacing w:before="120"/>
        <w:outlineLvl w:val="0"/>
        <w:rPr>
          <w:b/>
          <w:bCs/>
          <w:color w:val="365F91"/>
          <w:sz w:val="28"/>
          <w:szCs w:val="28"/>
          <w:lang w:eastAsia="en-US"/>
        </w:rPr>
      </w:pPr>
    </w:p>
    <w:p w:rsidR="00B41BF6" w:rsidRDefault="00B41BF6" w:rsidP="00B41BF6">
      <w:pPr>
        <w:ind w:right="22"/>
        <w:jc w:val="right"/>
        <w:rPr>
          <w:rFonts w:eastAsia="MS Mincho"/>
          <w:b/>
        </w:rPr>
      </w:pPr>
    </w:p>
    <w:p w:rsidR="00B41BF6" w:rsidRDefault="00B41BF6" w:rsidP="00B41BF6">
      <w:pPr>
        <w:ind w:right="22"/>
        <w:jc w:val="right"/>
        <w:rPr>
          <w:rFonts w:eastAsia="MS Mincho"/>
          <w:b/>
        </w:rPr>
      </w:pPr>
    </w:p>
    <w:p w:rsidR="00B41BF6" w:rsidRDefault="00B41BF6" w:rsidP="00B41BF6">
      <w:pPr>
        <w:ind w:right="22"/>
        <w:jc w:val="right"/>
        <w:rPr>
          <w:rFonts w:eastAsia="MS Mincho"/>
          <w:b/>
        </w:rPr>
      </w:pPr>
    </w:p>
    <w:p w:rsidR="00B41BF6" w:rsidRDefault="00B41BF6" w:rsidP="00B41BF6">
      <w:pPr>
        <w:ind w:right="22"/>
        <w:jc w:val="right"/>
        <w:rPr>
          <w:rFonts w:eastAsia="MS Mincho"/>
          <w:b/>
        </w:rPr>
      </w:pPr>
    </w:p>
    <w:p w:rsidR="00B41BF6" w:rsidRDefault="00B41BF6" w:rsidP="00B41BF6">
      <w:pPr>
        <w:ind w:right="22"/>
        <w:jc w:val="right"/>
        <w:rPr>
          <w:rFonts w:eastAsia="MS Mincho"/>
          <w:b/>
        </w:rPr>
      </w:pPr>
    </w:p>
    <w:p w:rsidR="00B41BF6" w:rsidRDefault="00B41BF6" w:rsidP="00B41BF6">
      <w:pPr>
        <w:ind w:right="22"/>
        <w:jc w:val="right"/>
        <w:rPr>
          <w:rFonts w:eastAsia="MS Mincho"/>
          <w:b/>
        </w:rPr>
      </w:pPr>
    </w:p>
    <w:p w:rsidR="00B41BF6" w:rsidRDefault="00B41BF6" w:rsidP="00B41BF6">
      <w:pPr>
        <w:ind w:right="22"/>
        <w:jc w:val="right"/>
        <w:rPr>
          <w:rFonts w:eastAsia="MS Mincho"/>
          <w:b/>
        </w:rPr>
      </w:pPr>
    </w:p>
    <w:p w:rsidR="00B41BF6" w:rsidRDefault="00B41BF6" w:rsidP="00B41BF6">
      <w:pPr>
        <w:ind w:right="22"/>
        <w:jc w:val="right"/>
        <w:rPr>
          <w:rFonts w:eastAsia="MS Mincho"/>
          <w:b/>
        </w:rPr>
      </w:pPr>
    </w:p>
    <w:p w:rsidR="00B41BF6" w:rsidRDefault="00B41BF6" w:rsidP="00B41BF6">
      <w:pPr>
        <w:ind w:right="22"/>
        <w:jc w:val="right"/>
        <w:rPr>
          <w:rFonts w:eastAsia="MS Mincho"/>
          <w:b/>
        </w:rPr>
      </w:pPr>
    </w:p>
    <w:p w:rsidR="00B41BF6" w:rsidRDefault="00B41BF6" w:rsidP="00B41BF6">
      <w:pPr>
        <w:ind w:right="22"/>
        <w:jc w:val="right"/>
        <w:rPr>
          <w:rFonts w:eastAsia="MS Mincho"/>
          <w:b/>
        </w:rPr>
      </w:pPr>
    </w:p>
    <w:p w:rsidR="00B41BF6" w:rsidRDefault="00B41BF6" w:rsidP="00B41BF6">
      <w:pPr>
        <w:ind w:right="22"/>
        <w:jc w:val="right"/>
        <w:rPr>
          <w:rFonts w:eastAsia="MS Mincho"/>
          <w:b/>
        </w:rPr>
      </w:pPr>
    </w:p>
    <w:p w:rsidR="00B41BF6" w:rsidRDefault="00B41BF6" w:rsidP="00B41BF6">
      <w:pPr>
        <w:ind w:right="22"/>
        <w:jc w:val="right"/>
        <w:rPr>
          <w:rFonts w:eastAsia="MS Mincho"/>
          <w:b/>
        </w:rPr>
      </w:pPr>
    </w:p>
    <w:p w:rsidR="00B41BF6" w:rsidRDefault="00B41BF6" w:rsidP="00B41BF6">
      <w:pPr>
        <w:ind w:right="22"/>
        <w:jc w:val="right"/>
        <w:rPr>
          <w:rFonts w:eastAsia="MS Mincho"/>
          <w:b/>
        </w:rPr>
      </w:pPr>
    </w:p>
    <w:p w:rsidR="00B41BF6" w:rsidRDefault="00B41BF6" w:rsidP="00B41BF6">
      <w:pPr>
        <w:ind w:right="22"/>
        <w:jc w:val="right"/>
        <w:rPr>
          <w:rFonts w:eastAsia="MS Mincho"/>
          <w:b/>
        </w:rPr>
      </w:pPr>
    </w:p>
    <w:p w:rsidR="00B41BF6" w:rsidRDefault="00B41BF6" w:rsidP="00B41BF6">
      <w:pPr>
        <w:ind w:right="22"/>
        <w:jc w:val="right"/>
        <w:rPr>
          <w:rFonts w:eastAsia="MS Mincho"/>
          <w:b/>
        </w:rPr>
      </w:pPr>
    </w:p>
    <w:p w:rsidR="00B41BF6" w:rsidRDefault="00B41BF6" w:rsidP="00B41BF6">
      <w:pPr>
        <w:ind w:right="22"/>
        <w:jc w:val="right"/>
        <w:rPr>
          <w:rFonts w:eastAsia="MS Mincho"/>
          <w:b/>
        </w:rPr>
      </w:pPr>
    </w:p>
    <w:p w:rsidR="00B41BF6" w:rsidRDefault="00B41BF6" w:rsidP="00B41BF6">
      <w:pPr>
        <w:ind w:right="22"/>
        <w:jc w:val="right"/>
        <w:rPr>
          <w:rFonts w:eastAsia="MS Mincho"/>
          <w:b/>
        </w:rPr>
      </w:pPr>
    </w:p>
    <w:p w:rsidR="00B41BF6" w:rsidRDefault="00B41BF6" w:rsidP="00B41BF6">
      <w:pPr>
        <w:ind w:right="22"/>
        <w:jc w:val="right"/>
        <w:rPr>
          <w:rFonts w:eastAsia="MS Mincho"/>
          <w:b/>
        </w:rPr>
      </w:pPr>
    </w:p>
    <w:p w:rsidR="00B41BF6" w:rsidRDefault="00B41BF6" w:rsidP="00B41BF6">
      <w:pPr>
        <w:ind w:right="22"/>
        <w:jc w:val="right"/>
        <w:rPr>
          <w:rFonts w:eastAsia="MS Mincho"/>
          <w:b/>
        </w:rPr>
      </w:pPr>
    </w:p>
    <w:p w:rsidR="00B41BF6" w:rsidRDefault="00B41BF6" w:rsidP="00B41BF6">
      <w:pPr>
        <w:ind w:right="22"/>
        <w:jc w:val="right"/>
        <w:rPr>
          <w:rFonts w:eastAsia="MS Mincho"/>
          <w:b/>
        </w:rPr>
      </w:pPr>
    </w:p>
    <w:p w:rsidR="00B41BF6" w:rsidRDefault="00B41BF6" w:rsidP="00B41BF6">
      <w:pPr>
        <w:ind w:right="22"/>
        <w:jc w:val="right"/>
        <w:rPr>
          <w:rFonts w:eastAsia="MS Mincho"/>
          <w:b/>
        </w:rPr>
      </w:pPr>
    </w:p>
    <w:p w:rsidR="00B41BF6" w:rsidRDefault="00B41BF6" w:rsidP="00B41BF6">
      <w:pPr>
        <w:ind w:right="22"/>
        <w:jc w:val="right"/>
        <w:rPr>
          <w:rFonts w:eastAsia="MS Mincho"/>
          <w:b/>
        </w:rPr>
      </w:pPr>
    </w:p>
    <w:p w:rsidR="00B41BF6" w:rsidRDefault="00B41BF6" w:rsidP="00B41BF6">
      <w:pPr>
        <w:ind w:right="22"/>
        <w:jc w:val="right"/>
        <w:rPr>
          <w:rFonts w:eastAsia="MS Mincho"/>
          <w:b/>
        </w:rPr>
      </w:pPr>
    </w:p>
    <w:p w:rsidR="00B41BF6" w:rsidRDefault="00B41BF6" w:rsidP="00B41BF6">
      <w:pPr>
        <w:ind w:right="22"/>
        <w:jc w:val="right"/>
        <w:rPr>
          <w:rFonts w:eastAsia="MS Mincho"/>
          <w:b/>
        </w:rPr>
      </w:pPr>
    </w:p>
    <w:p w:rsidR="00B41BF6" w:rsidRDefault="00B41BF6" w:rsidP="00B41BF6">
      <w:pPr>
        <w:ind w:right="22"/>
        <w:jc w:val="right"/>
        <w:rPr>
          <w:rFonts w:eastAsia="MS Mincho"/>
          <w:b/>
        </w:rPr>
      </w:pPr>
    </w:p>
    <w:p w:rsidR="00B41BF6" w:rsidRDefault="00B41BF6" w:rsidP="00B41BF6">
      <w:pPr>
        <w:ind w:right="22"/>
        <w:jc w:val="right"/>
        <w:rPr>
          <w:rFonts w:eastAsia="MS Mincho"/>
          <w:b/>
        </w:rPr>
      </w:pPr>
    </w:p>
    <w:p w:rsidR="00B41BF6" w:rsidRDefault="00B41BF6" w:rsidP="00B41BF6">
      <w:pPr>
        <w:ind w:right="22"/>
        <w:jc w:val="right"/>
        <w:rPr>
          <w:rFonts w:eastAsia="MS Mincho"/>
          <w:b/>
        </w:rPr>
      </w:pPr>
    </w:p>
    <w:p w:rsidR="00B41BF6" w:rsidRDefault="00B41BF6" w:rsidP="00B41BF6">
      <w:pPr>
        <w:ind w:right="22"/>
        <w:jc w:val="right"/>
        <w:rPr>
          <w:rFonts w:eastAsia="MS Mincho"/>
          <w:b/>
        </w:rPr>
      </w:pPr>
    </w:p>
    <w:p w:rsidR="00B41BF6" w:rsidRDefault="00B41BF6" w:rsidP="00B41BF6">
      <w:pPr>
        <w:ind w:right="22"/>
        <w:jc w:val="right"/>
        <w:rPr>
          <w:rFonts w:eastAsia="MS Mincho"/>
          <w:b/>
        </w:rPr>
      </w:pPr>
    </w:p>
    <w:p w:rsidR="00B41BF6" w:rsidRDefault="00B41BF6" w:rsidP="00B41BF6">
      <w:pPr>
        <w:ind w:right="22"/>
        <w:jc w:val="right"/>
        <w:rPr>
          <w:rFonts w:eastAsia="MS Mincho"/>
          <w:b/>
        </w:rPr>
      </w:pPr>
    </w:p>
    <w:p w:rsidR="00B41BF6" w:rsidRDefault="00B41BF6" w:rsidP="00B41BF6">
      <w:pPr>
        <w:ind w:right="22"/>
        <w:jc w:val="right"/>
        <w:rPr>
          <w:rFonts w:eastAsia="MS Mincho"/>
          <w:b/>
        </w:rPr>
      </w:pPr>
    </w:p>
    <w:p w:rsidR="00B41BF6" w:rsidRDefault="00B41BF6" w:rsidP="00B41BF6">
      <w:pPr>
        <w:ind w:right="22"/>
        <w:jc w:val="right"/>
        <w:rPr>
          <w:rFonts w:eastAsia="MS Mincho"/>
          <w:b/>
        </w:rPr>
      </w:pPr>
    </w:p>
    <w:p w:rsidR="00B41BF6" w:rsidRDefault="00B41BF6" w:rsidP="00B41BF6">
      <w:pPr>
        <w:ind w:right="22"/>
        <w:jc w:val="right"/>
        <w:rPr>
          <w:rFonts w:eastAsia="MS Mincho"/>
          <w:b/>
        </w:rPr>
      </w:pPr>
    </w:p>
    <w:p w:rsidR="00B41BF6" w:rsidRDefault="00B41BF6" w:rsidP="00B41BF6">
      <w:pPr>
        <w:ind w:right="22"/>
        <w:jc w:val="right"/>
        <w:rPr>
          <w:rFonts w:eastAsia="MS Mincho"/>
          <w:b/>
        </w:rPr>
      </w:pPr>
    </w:p>
    <w:p w:rsidR="00B41BF6" w:rsidRDefault="00B41BF6" w:rsidP="00B41BF6">
      <w:pPr>
        <w:ind w:right="22"/>
        <w:jc w:val="right"/>
        <w:rPr>
          <w:rFonts w:eastAsia="MS Mincho"/>
          <w:b/>
        </w:rPr>
      </w:pPr>
    </w:p>
    <w:p w:rsidR="00B41BF6" w:rsidRDefault="00B41BF6" w:rsidP="00B41BF6">
      <w:pPr>
        <w:ind w:right="22"/>
        <w:jc w:val="right"/>
        <w:rPr>
          <w:rFonts w:eastAsia="MS Mincho"/>
          <w:b/>
        </w:rPr>
      </w:pPr>
    </w:p>
    <w:p w:rsidR="00B41BF6" w:rsidRDefault="00B41BF6" w:rsidP="00B41BF6">
      <w:pPr>
        <w:ind w:right="22"/>
        <w:jc w:val="right"/>
        <w:rPr>
          <w:rFonts w:eastAsia="MS Mincho"/>
          <w:b/>
        </w:rPr>
      </w:pPr>
    </w:p>
    <w:p w:rsidR="00B41BF6" w:rsidRDefault="00B41BF6" w:rsidP="00B41BF6">
      <w:pPr>
        <w:ind w:right="22"/>
        <w:jc w:val="right"/>
        <w:rPr>
          <w:rFonts w:eastAsia="MS Mincho"/>
          <w:b/>
        </w:rPr>
      </w:pPr>
    </w:p>
    <w:p w:rsidR="00B41BF6" w:rsidRDefault="00B41BF6" w:rsidP="00B41BF6">
      <w:pPr>
        <w:ind w:right="22"/>
        <w:jc w:val="right"/>
        <w:rPr>
          <w:rFonts w:eastAsia="MS Mincho"/>
          <w:b/>
        </w:rPr>
      </w:pPr>
    </w:p>
    <w:p w:rsidR="00B41BF6" w:rsidRDefault="00B41BF6" w:rsidP="00B41BF6">
      <w:pPr>
        <w:ind w:right="22"/>
        <w:jc w:val="right"/>
        <w:rPr>
          <w:rFonts w:eastAsia="MS Mincho"/>
          <w:b/>
        </w:rPr>
      </w:pPr>
    </w:p>
    <w:p w:rsidR="00B41BF6" w:rsidRDefault="00B41BF6" w:rsidP="00B41BF6">
      <w:pPr>
        <w:ind w:right="22"/>
        <w:jc w:val="right"/>
        <w:rPr>
          <w:rFonts w:eastAsia="MS Mincho"/>
          <w:b/>
        </w:rPr>
      </w:pPr>
    </w:p>
    <w:p w:rsidR="00B41BF6" w:rsidRDefault="00B41BF6" w:rsidP="00B41BF6">
      <w:pPr>
        <w:ind w:right="22"/>
        <w:jc w:val="right"/>
        <w:rPr>
          <w:rFonts w:eastAsia="MS Mincho"/>
          <w:b/>
        </w:rPr>
      </w:pPr>
    </w:p>
    <w:p w:rsidR="00B41BF6" w:rsidRDefault="00B41BF6" w:rsidP="00B41BF6">
      <w:pPr>
        <w:ind w:right="22"/>
        <w:jc w:val="right"/>
        <w:rPr>
          <w:rFonts w:eastAsia="MS Mincho"/>
          <w:b/>
        </w:rPr>
      </w:pPr>
    </w:p>
    <w:p w:rsidR="00B41BF6" w:rsidRPr="00DF32A3" w:rsidRDefault="00B41BF6" w:rsidP="00B41BF6">
      <w:pPr>
        <w:ind w:right="22"/>
        <w:jc w:val="right"/>
        <w:rPr>
          <w:rFonts w:eastAsia="MS Mincho"/>
          <w:b/>
        </w:rPr>
      </w:pPr>
      <w:r w:rsidRPr="00DF32A3">
        <w:rPr>
          <w:rFonts w:eastAsia="MS Mincho"/>
          <w:b/>
        </w:rPr>
        <w:lastRenderedPageBreak/>
        <w:t>Образец № 4</w:t>
      </w:r>
    </w:p>
    <w:p w:rsidR="00B41BF6" w:rsidRPr="00DF32A3" w:rsidRDefault="00B41BF6" w:rsidP="00B41BF6">
      <w:pPr>
        <w:spacing w:line="276" w:lineRule="auto"/>
        <w:jc w:val="both"/>
        <w:rPr>
          <w:b/>
          <w:noProof/>
        </w:rPr>
      </w:pPr>
    </w:p>
    <w:p w:rsidR="00B41BF6" w:rsidRPr="00DF32A3" w:rsidRDefault="00B41BF6" w:rsidP="00B41BF6">
      <w:pPr>
        <w:spacing w:line="276" w:lineRule="auto"/>
        <w:jc w:val="both"/>
        <w:rPr>
          <w:b/>
          <w:noProof/>
        </w:rPr>
      </w:pPr>
      <w:r w:rsidRPr="00DF32A3">
        <w:rPr>
          <w:b/>
          <w:noProof/>
        </w:rPr>
        <w:t>ДО НАЦИОНАЛЕН СТАТИСТИЧЕСКИ ИНСТИТУТ</w:t>
      </w:r>
    </w:p>
    <w:p w:rsidR="00B41BF6" w:rsidRPr="00DF32A3" w:rsidRDefault="00B41BF6" w:rsidP="00B41BF6">
      <w:pPr>
        <w:spacing w:line="276" w:lineRule="auto"/>
        <w:jc w:val="both"/>
        <w:rPr>
          <w:b/>
          <w:noProof/>
        </w:rPr>
      </w:pPr>
      <w:r w:rsidRPr="00DF32A3">
        <w:rPr>
          <w:b/>
          <w:noProof/>
        </w:rPr>
        <w:t>гр. София, ул. Панайот Волов № 2</w:t>
      </w:r>
    </w:p>
    <w:p w:rsidR="00B41BF6" w:rsidRPr="00DF32A3" w:rsidRDefault="00B41BF6" w:rsidP="00B41BF6">
      <w:pPr>
        <w:tabs>
          <w:tab w:val="left" w:pos="374"/>
        </w:tabs>
        <w:ind w:right="79"/>
        <w:jc w:val="both"/>
        <w:rPr>
          <w:rFonts w:eastAsia="MS Mincho"/>
        </w:rPr>
      </w:pPr>
    </w:p>
    <w:p w:rsidR="00B41BF6" w:rsidRDefault="00B41BF6" w:rsidP="00B41BF6">
      <w:pPr>
        <w:tabs>
          <w:tab w:val="left" w:pos="374"/>
        </w:tabs>
        <w:ind w:right="79"/>
        <w:jc w:val="both"/>
        <w:rPr>
          <w:rFonts w:eastAsia="MS Mincho"/>
        </w:rPr>
      </w:pPr>
    </w:p>
    <w:p w:rsidR="00B41BF6" w:rsidRPr="00EE128A" w:rsidRDefault="00B41BF6" w:rsidP="00B41BF6">
      <w:pPr>
        <w:jc w:val="center"/>
        <w:rPr>
          <w:rFonts w:eastAsia="TimesNewRomanPS-BoldMT"/>
          <w:b/>
          <w:bCs/>
        </w:rPr>
      </w:pPr>
      <w:r w:rsidRPr="00EE128A">
        <w:rPr>
          <w:rFonts w:eastAsia="TimesNewRomanPS-BoldMT"/>
          <w:b/>
          <w:bCs/>
        </w:rPr>
        <w:t>ДЕКЛАРАЦИЯ</w:t>
      </w:r>
    </w:p>
    <w:p w:rsidR="00B41BF6" w:rsidRPr="00EE128A" w:rsidRDefault="00B41BF6" w:rsidP="00B41BF6">
      <w:pPr>
        <w:jc w:val="center"/>
        <w:rPr>
          <w:rFonts w:eastAsia="TimesNewRomanPS-BoldMT"/>
          <w:b/>
          <w:bCs/>
        </w:rPr>
      </w:pPr>
      <w:r w:rsidRPr="00EE128A">
        <w:rPr>
          <w:rFonts w:eastAsia="TimesNewRomanPS-BoldMT"/>
          <w:b/>
          <w:bCs/>
        </w:rPr>
        <w:t>за съгласие за обработка на лични данни</w:t>
      </w:r>
    </w:p>
    <w:p w:rsidR="00B41BF6" w:rsidRPr="00EE128A" w:rsidRDefault="00B41BF6" w:rsidP="00B41BF6">
      <w:pPr>
        <w:jc w:val="center"/>
        <w:rPr>
          <w:rFonts w:eastAsia="TimesNewRomanPS-BoldMT"/>
        </w:rPr>
      </w:pPr>
      <w:r w:rsidRPr="00EE128A">
        <w:rPr>
          <w:rFonts w:eastAsia="TimesNewRomanPS-BoldMT"/>
        </w:rPr>
        <w:t>от ……......................................................................................................................................................</w:t>
      </w:r>
    </w:p>
    <w:p w:rsidR="00B41BF6" w:rsidRPr="0006218B" w:rsidRDefault="00B41BF6" w:rsidP="00B41BF6">
      <w:pPr>
        <w:jc w:val="center"/>
        <w:rPr>
          <w:b/>
        </w:rPr>
      </w:pPr>
      <w:r w:rsidRPr="00EE128A">
        <w:rPr>
          <w:rFonts w:eastAsia="TimesNewRomanPS-BoldMT"/>
          <w:i/>
        </w:rPr>
        <w:t>(трите имена на всеки субект на данни</w:t>
      </w:r>
      <w:r w:rsidRPr="00EE128A">
        <w:rPr>
          <w:rFonts w:eastAsia="TimesNewRomanPS-BoldMT"/>
          <w:i/>
          <w:vertAlign w:val="superscript"/>
        </w:rPr>
        <w:t>1</w:t>
      </w:r>
      <w:r w:rsidRPr="00EE128A">
        <w:rPr>
          <w:rFonts w:eastAsia="TimesNewRomanPS-BoldMT"/>
          <w:i/>
        </w:rPr>
        <w:t xml:space="preserve">, </w:t>
      </w:r>
      <w:r w:rsidR="001548EC">
        <w:rPr>
          <w:rFonts w:eastAsia="TimesNewRomanPS-BoldMT"/>
          <w:i/>
        </w:rPr>
        <w:t>предоставя</w:t>
      </w:r>
      <w:r>
        <w:rPr>
          <w:rFonts w:eastAsia="TimesNewRomanPS-BoldMT"/>
          <w:i/>
        </w:rPr>
        <w:t xml:space="preserve">щ </w:t>
      </w:r>
      <w:r w:rsidRPr="00EE128A">
        <w:rPr>
          <w:rFonts w:eastAsia="TimesNewRomanPS-BoldMT"/>
          <w:i/>
        </w:rPr>
        <w:t>лични данни</w:t>
      </w:r>
      <w:r w:rsidRPr="00EE128A">
        <w:rPr>
          <w:rFonts w:eastAsia="TimesNewRomanPS-BoldMT"/>
          <w:i/>
          <w:vertAlign w:val="superscript"/>
        </w:rPr>
        <w:t>1</w:t>
      </w:r>
      <w:r w:rsidRPr="00EE128A">
        <w:rPr>
          <w:rFonts w:eastAsia="TimesNewRomanPS-BoldMT"/>
        </w:rPr>
        <w:t xml:space="preserve"> </w:t>
      </w:r>
      <w:r w:rsidRPr="00EE128A">
        <w:rPr>
          <w:rFonts w:eastAsia="TimesNewRomanPS-BoldMT"/>
          <w:i/>
        </w:rPr>
        <w:t>във връзка с обществена поръчка с предмет:</w:t>
      </w:r>
      <w:r w:rsidRPr="00EE128A">
        <w:rPr>
          <w:rFonts w:eastAsia="TimesNewRomanPS-BoldMT"/>
        </w:rPr>
        <w:t xml:space="preserve"> </w:t>
      </w:r>
      <w:r w:rsidRPr="0006218B">
        <w:rPr>
          <w:i/>
        </w:rPr>
        <w:t xml:space="preserve">„Доставка на лицензи за Microsoft SQL Server 2016 и Microsoft </w:t>
      </w:r>
      <w:proofErr w:type="spellStart"/>
      <w:r w:rsidRPr="0006218B">
        <w:rPr>
          <w:i/>
        </w:rPr>
        <w:t>Visual</w:t>
      </w:r>
      <w:proofErr w:type="spellEnd"/>
      <w:r w:rsidRPr="0006218B">
        <w:rPr>
          <w:i/>
        </w:rPr>
        <w:t xml:space="preserve"> </w:t>
      </w:r>
      <w:proofErr w:type="spellStart"/>
      <w:r w:rsidRPr="0006218B">
        <w:rPr>
          <w:i/>
        </w:rPr>
        <w:t>Studio</w:t>
      </w:r>
      <w:proofErr w:type="spellEnd"/>
      <w:r w:rsidRPr="0006218B">
        <w:rPr>
          <w:i/>
        </w:rPr>
        <w:t>“</w:t>
      </w:r>
      <w:r w:rsidRPr="0006218B">
        <w:rPr>
          <w:rFonts w:eastAsia="TimesNewRomanPS-BoldMT"/>
          <w:i/>
        </w:rPr>
        <w:t>)</w:t>
      </w:r>
    </w:p>
    <w:p w:rsidR="00B41BF6" w:rsidRPr="00EE128A" w:rsidRDefault="00B41BF6" w:rsidP="00B41BF6">
      <w:pPr>
        <w:jc w:val="both"/>
        <w:rPr>
          <w:rFonts w:eastAsia="TimesNewRomanPS-BoldMT"/>
        </w:rPr>
      </w:pPr>
    </w:p>
    <w:p w:rsidR="00B41BF6" w:rsidRPr="00EE128A" w:rsidRDefault="00B41BF6" w:rsidP="00B41BF6">
      <w:pPr>
        <w:numPr>
          <w:ilvl w:val="0"/>
          <w:numId w:val="1"/>
        </w:numPr>
        <w:jc w:val="both"/>
        <w:rPr>
          <w:rFonts w:eastAsia="TimesNewRomanPS-BoldMT"/>
          <w:b/>
        </w:rPr>
      </w:pPr>
      <w:r w:rsidRPr="00EE128A">
        <w:rPr>
          <w:rFonts w:eastAsia="TimesNewRomanPS-BoldMT"/>
        </w:rPr>
        <w:t xml:space="preserve">Декларирам съгласието си личните ми данни, </w:t>
      </w:r>
      <w:r>
        <w:rPr>
          <w:rFonts w:eastAsia="TimesNewRomanPS-BoldMT"/>
        </w:rPr>
        <w:t xml:space="preserve">предоставени </w:t>
      </w:r>
      <w:r w:rsidRPr="00EE128A">
        <w:rPr>
          <w:rFonts w:eastAsia="TimesNewRomanPS-BoldMT"/>
        </w:rPr>
        <w:t>във връзка с процедура за възлагане на обществена поръчка с предмет:</w:t>
      </w:r>
      <w:r>
        <w:rPr>
          <w:rFonts w:eastAsia="TimesNewRomanPS-BoldMT"/>
        </w:rPr>
        <w:t xml:space="preserve"> </w:t>
      </w:r>
      <w:r w:rsidRPr="00EE128A">
        <w:rPr>
          <w:rFonts w:eastAsia="TimesNewRomanPS-BoldMT"/>
        </w:rPr>
        <w:t>………………………………………………</w:t>
      </w:r>
      <w:r>
        <w:rPr>
          <w:rFonts w:eastAsia="TimesNewRomanPS-BoldMT"/>
        </w:rPr>
        <w:t>…………...</w:t>
      </w:r>
      <w:r w:rsidRPr="00EE128A">
        <w:rPr>
          <w:rFonts w:eastAsia="TimesNewRomanPS-BoldMT"/>
        </w:rPr>
        <w:t>, да бъдат обработвани</w:t>
      </w:r>
      <w:r w:rsidRPr="00EE128A">
        <w:rPr>
          <w:rFonts w:eastAsia="TimesNewRomanPS-BoldMT"/>
          <w:vertAlign w:val="superscript"/>
        </w:rPr>
        <w:t>1</w:t>
      </w:r>
      <w:r w:rsidRPr="00EE128A">
        <w:rPr>
          <w:rFonts w:eastAsia="TimesNewRomanPS-BoldMT"/>
        </w:rPr>
        <w:t xml:space="preserve"> от Национален статистически институт</w:t>
      </w:r>
      <w:r>
        <w:rPr>
          <w:rFonts w:eastAsia="TimesNewRomanPS-BoldMT"/>
        </w:rPr>
        <w:t xml:space="preserve"> (НСИ)</w:t>
      </w:r>
      <w:r w:rsidRPr="00EE128A">
        <w:rPr>
          <w:rFonts w:eastAsia="TimesNewRomanPS-BoldMT"/>
          <w:lang w:val="en-US"/>
        </w:rPr>
        <w:t>.</w:t>
      </w:r>
    </w:p>
    <w:p w:rsidR="00B41BF6" w:rsidRPr="00EE128A" w:rsidRDefault="00B41BF6" w:rsidP="00B41BF6">
      <w:pPr>
        <w:numPr>
          <w:ilvl w:val="0"/>
          <w:numId w:val="1"/>
        </w:numPr>
        <w:jc w:val="both"/>
        <w:rPr>
          <w:rFonts w:eastAsia="TimesNewRomanPS-BoldMT"/>
        </w:rPr>
      </w:pPr>
      <w:r w:rsidRPr="00EE128A">
        <w:rPr>
          <w:rFonts w:eastAsia="TimesNewRomanPS-BoldMT"/>
        </w:rPr>
        <w:t>Запознат съм, че оттеглянето на съгласието не засяга законосъобразността на обработването, основано на дадено</w:t>
      </w:r>
      <w:r>
        <w:rPr>
          <w:rFonts w:eastAsia="TimesNewRomanPS-BoldMT"/>
        </w:rPr>
        <w:t>то</w:t>
      </w:r>
      <w:r w:rsidRPr="00EE128A">
        <w:rPr>
          <w:rFonts w:eastAsia="TimesNewRomanPS-BoldMT"/>
        </w:rPr>
        <w:t xml:space="preserve"> съгласие преди неговото оттегляне.</w:t>
      </w:r>
    </w:p>
    <w:p w:rsidR="00B41BF6" w:rsidRPr="00EE128A" w:rsidRDefault="00B41BF6" w:rsidP="00B41BF6">
      <w:pPr>
        <w:numPr>
          <w:ilvl w:val="0"/>
          <w:numId w:val="1"/>
        </w:numPr>
        <w:jc w:val="both"/>
        <w:rPr>
          <w:rFonts w:eastAsia="TimesNewRomanPS-BoldMT"/>
        </w:rPr>
      </w:pPr>
      <w:r w:rsidRPr="00EE128A">
        <w:rPr>
          <w:rFonts w:eastAsia="TimesNewRomanPS-BoldMT"/>
        </w:rPr>
        <w:t>Декларирам, че ми е предоставена сл</w:t>
      </w:r>
      <w:r>
        <w:rPr>
          <w:rFonts w:eastAsia="TimesNewRomanPS-BoldMT"/>
        </w:rPr>
        <w:t xml:space="preserve">едната информация, свързана с обработването </w:t>
      </w:r>
      <w:r w:rsidRPr="00EE128A">
        <w:rPr>
          <w:rFonts w:eastAsia="TimesNewRomanPS-BoldMT"/>
        </w:rPr>
        <w:t>на лични</w:t>
      </w:r>
      <w:r>
        <w:rPr>
          <w:rFonts w:eastAsia="TimesNewRomanPS-BoldMT"/>
        </w:rPr>
        <w:t>те ми</w:t>
      </w:r>
      <w:r w:rsidRPr="00EE128A">
        <w:rPr>
          <w:rFonts w:eastAsia="TimesNewRomanPS-BoldMT"/>
        </w:rPr>
        <w:t xml:space="preserve"> данни:</w:t>
      </w:r>
    </w:p>
    <w:p w:rsidR="00B41BF6" w:rsidRPr="00F835E6" w:rsidRDefault="00B41BF6" w:rsidP="00B41BF6">
      <w:pPr>
        <w:numPr>
          <w:ilvl w:val="1"/>
          <w:numId w:val="1"/>
        </w:numPr>
        <w:jc w:val="both"/>
        <w:rPr>
          <w:rFonts w:eastAsia="TimesNewRomanPS-BoldMT"/>
        </w:rPr>
      </w:pPr>
      <w:r>
        <w:rPr>
          <w:rFonts w:eastAsia="TimesNewRomanPS-BoldMT"/>
        </w:rPr>
        <w:t xml:space="preserve"> </w:t>
      </w:r>
      <w:r w:rsidRPr="00F835E6">
        <w:rPr>
          <w:rFonts w:eastAsia="TimesNewRomanPS-BoldMT"/>
        </w:rPr>
        <w:t>Нац</w:t>
      </w:r>
      <w:r>
        <w:rPr>
          <w:rFonts w:eastAsia="TimesNewRomanPS-BoldMT"/>
        </w:rPr>
        <w:t xml:space="preserve">ионалният статистически институт е администратор на лични данни </w:t>
      </w:r>
      <w:r w:rsidRPr="00F835E6">
        <w:rPr>
          <w:rFonts w:eastAsia="TimesNewRomanPS-BoldMT"/>
        </w:rPr>
        <w:t xml:space="preserve">с представляващ </w:t>
      </w:r>
      <w:r>
        <w:rPr>
          <w:rFonts w:eastAsia="TimesNewRomanPS-BoldMT"/>
        </w:rPr>
        <w:t xml:space="preserve">- </w:t>
      </w:r>
      <w:r w:rsidRPr="00F835E6">
        <w:rPr>
          <w:rFonts w:eastAsia="TimesNewRomanPS-BoldMT"/>
        </w:rPr>
        <w:t>Сергей Цветарски – председател на</w:t>
      </w:r>
      <w:r w:rsidRPr="00F835E6">
        <w:rPr>
          <w:rFonts w:eastAsia="TimesNewRomanPS-BoldMT"/>
          <w:lang w:val="en-US"/>
        </w:rPr>
        <w:t xml:space="preserve"> </w:t>
      </w:r>
      <w:r w:rsidRPr="00F835E6">
        <w:rPr>
          <w:rFonts w:eastAsia="TimesNewRomanPS-BoldMT"/>
        </w:rPr>
        <w:t xml:space="preserve">НСИ. </w:t>
      </w:r>
      <w:r>
        <w:rPr>
          <w:rFonts w:eastAsia="TimesNewRomanPS-BoldMT"/>
        </w:rPr>
        <w:t xml:space="preserve">Адрес: </w:t>
      </w:r>
      <w:r w:rsidRPr="00F835E6">
        <w:rPr>
          <w:rFonts w:eastAsia="TimesNewRomanPS-BoldMT"/>
        </w:rPr>
        <w:t>гр</w:t>
      </w:r>
      <w:r>
        <w:rPr>
          <w:rFonts w:eastAsia="TimesNewRomanPS-BoldMT"/>
        </w:rPr>
        <w:t xml:space="preserve">. София – 1038, ул. „Панайот Волов“ № 2 и </w:t>
      </w:r>
      <w:r w:rsidRPr="00F835E6">
        <w:rPr>
          <w:rFonts w:eastAsia="TimesNewRomanPS-BoldMT"/>
        </w:rPr>
        <w:t xml:space="preserve">интернет страница: </w:t>
      </w:r>
      <w:hyperlink r:id="rId5" w:history="1">
        <w:r w:rsidRPr="00F835E6">
          <w:rPr>
            <w:rStyle w:val="Hyperlink"/>
            <w:rFonts w:eastAsia="TimesNewRomanPS-BoldMT"/>
          </w:rPr>
          <w:t>http://www.nsi.bg/</w:t>
        </w:r>
      </w:hyperlink>
      <w:r w:rsidRPr="00F835E6">
        <w:rPr>
          <w:rFonts w:eastAsia="TimesNewRomanPS-BoldMT"/>
          <w:lang w:val="en-US"/>
        </w:rPr>
        <w:t xml:space="preserve"> </w:t>
      </w:r>
    </w:p>
    <w:p w:rsidR="00B41BF6" w:rsidRPr="00F835E6" w:rsidRDefault="00B41BF6" w:rsidP="00B41BF6">
      <w:pPr>
        <w:pStyle w:val="ListParagraph"/>
        <w:numPr>
          <w:ilvl w:val="0"/>
          <w:numId w:val="1"/>
        </w:numPr>
        <w:jc w:val="both"/>
        <w:rPr>
          <w:rFonts w:eastAsia="TimesNewRomanPS-BoldMT"/>
        </w:rPr>
      </w:pPr>
      <w:r w:rsidRPr="00F835E6">
        <w:rPr>
          <w:rFonts w:eastAsia="TimesNewRomanPS-BoldMT"/>
        </w:rPr>
        <w:t>Целта на обработването на личните данни е провеждането и възлагането на настоящата обществена поръчка.</w:t>
      </w:r>
    </w:p>
    <w:p w:rsidR="00B41BF6" w:rsidRPr="00EE128A" w:rsidRDefault="00B41BF6" w:rsidP="00B41BF6">
      <w:pPr>
        <w:numPr>
          <w:ilvl w:val="0"/>
          <w:numId w:val="1"/>
        </w:numPr>
        <w:jc w:val="both"/>
        <w:rPr>
          <w:rFonts w:eastAsia="TimesNewRomanPS-BoldMT"/>
        </w:rPr>
      </w:pPr>
      <w:r w:rsidRPr="00EE128A">
        <w:rPr>
          <w:rFonts w:eastAsia="TimesNewRomanPS-BoldMT"/>
        </w:rPr>
        <w:t>Запознат съм, че;</w:t>
      </w:r>
    </w:p>
    <w:p w:rsidR="00B41BF6" w:rsidRPr="00EE128A" w:rsidRDefault="00B41BF6" w:rsidP="00B41BF6">
      <w:pPr>
        <w:numPr>
          <w:ilvl w:val="1"/>
          <w:numId w:val="1"/>
        </w:numPr>
        <w:jc w:val="both"/>
        <w:rPr>
          <w:rFonts w:eastAsia="TimesNewRomanPS-BoldMT"/>
        </w:rPr>
      </w:pPr>
      <w:r>
        <w:rPr>
          <w:rFonts w:eastAsia="TimesNewRomanPS-BoldMT"/>
        </w:rPr>
        <w:t xml:space="preserve"> </w:t>
      </w:r>
      <w:r w:rsidRPr="00EE128A">
        <w:rPr>
          <w:rFonts w:eastAsia="TimesNewRomanPS-BoldMT"/>
        </w:rPr>
        <w:t>Срокът за обработка на личните данни за целите на настоящата обществена поръчка е 5 (пет) години, считано от датата на приключване на изпълнение на договора или от датата на прекратяване на същия;</w:t>
      </w:r>
    </w:p>
    <w:p w:rsidR="00B41BF6" w:rsidRPr="00EE128A" w:rsidRDefault="00B41BF6" w:rsidP="00B41BF6">
      <w:pPr>
        <w:numPr>
          <w:ilvl w:val="1"/>
          <w:numId w:val="1"/>
        </w:numPr>
        <w:jc w:val="both"/>
        <w:rPr>
          <w:rFonts w:eastAsia="TimesNewRomanPS-BoldMT"/>
        </w:rPr>
      </w:pPr>
      <w:r>
        <w:rPr>
          <w:rFonts w:eastAsia="TimesNewRomanPS-BoldMT"/>
        </w:rPr>
        <w:t xml:space="preserve"> </w:t>
      </w:r>
      <w:r w:rsidRPr="00EE128A">
        <w:rPr>
          <w:rFonts w:eastAsia="TimesNewRomanPS-BoldMT"/>
        </w:rPr>
        <w:t>Имам право да изис</w:t>
      </w:r>
      <w:r>
        <w:rPr>
          <w:rFonts w:eastAsia="TimesNewRomanPS-BoldMT"/>
        </w:rPr>
        <w:t xml:space="preserve">кам от администратора достъп до </w:t>
      </w:r>
      <w:r w:rsidRPr="00EE128A">
        <w:rPr>
          <w:rFonts w:eastAsia="TimesNewRomanPS-BoldMT"/>
        </w:rPr>
        <w:t>коригиране или изтриване на лични данни, или ограничаване на обработването на личните ми данни, и право да направя възражение срещу обработването, както и правото на преносимост на данните;</w:t>
      </w:r>
    </w:p>
    <w:p w:rsidR="00B41BF6" w:rsidRPr="00EE128A" w:rsidRDefault="00B41BF6" w:rsidP="00B41BF6">
      <w:pPr>
        <w:numPr>
          <w:ilvl w:val="1"/>
          <w:numId w:val="1"/>
        </w:numPr>
        <w:jc w:val="both"/>
        <w:rPr>
          <w:rFonts w:eastAsia="TimesNewRomanPS-BoldMT"/>
        </w:rPr>
      </w:pPr>
      <w:r>
        <w:rPr>
          <w:rFonts w:eastAsia="TimesNewRomanPS-BoldMT"/>
        </w:rPr>
        <w:t xml:space="preserve"> Имам право на жалба до надзорния орган - </w:t>
      </w:r>
      <w:r w:rsidRPr="00EE128A">
        <w:rPr>
          <w:rFonts w:eastAsia="TimesNewRomanPS-BoldMT"/>
        </w:rPr>
        <w:t>Комисия</w:t>
      </w:r>
      <w:r>
        <w:rPr>
          <w:rFonts w:eastAsia="TimesNewRomanPS-BoldMT"/>
        </w:rPr>
        <w:t>та за защита на личните данни с а</w:t>
      </w:r>
      <w:r w:rsidRPr="00EE128A">
        <w:rPr>
          <w:rFonts w:eastAsia="TimesNewRomanPS-BoldMT"/>
          <w:bCs/>
        </w:rPr>
        <w:t>дрес:</w:t>
      </w:r>
      <w:r>
        <w:rPr>
          <w:rFonts w:eastAsia="TimesNewRomanPS-BoldMT"/>
          <w:bCs/>
        </w:rPr>
        <w:t xml:space="preserve"> гр. София -</w:t>
      </w:r>
      <w:r w:rsidRPr="00EE128A">
        <w:rPr>
          <w:rFonts w:eastAsia="TimesNewRomanPS-BoldMT"/>
          <w:bCs/>
        </w:rPr>
        <w:t>1592, бул. </w:t>
      </w:r>
      <w:r w:rsidRPr="00EE128A">
        <w:rPr>
          <w:rFonts w:eastAsia="TimesNewRomanPS-BoldMT"/>
        </w:rPr>
        <w:t>„</w:t>
      </w:r>
      <w:r w:rsidRPr="00EE128A">
        <w:rPr>
          <w:rFonts w:eastAsia="TimesNewRomanPS-BoldMT"/>
          <w:bCs/>
        </w:rPr>
        <w:t>Проф. Цветан Лазаров</w:t>
      </w:r>
      <w:r w:rsidRPr="00EE128A">
        <w:rPr>
          <w:rFonts w:eastAsia="TimesNewRomanPS-BoldMT"/>
        </w:rPr>
        <w:t>”</w:t>
      </w:r>
      <w:r w:rsidRPr="00EE128A">
        <w:rPr>
          <w:rFonts w:eastAsia="TimesNewRomanPS-BoldMT"/>
          <w:bCs/>
        </w:rPr>
        <w:t> № 2; Център за информация и контакти - тел. 02/9153 518; електронна поща: </w:t>
      </w:r>
      <w:hyperlink r:id="rId6" w:history="1">
        <w:r w:rsidRPr="00EE128A">
          <w:rPr>
            <w:rStyle w:val="Hyperlink"/>
            <w:rFonts w:eastAsia="TimesNewRomanPS-BoldMT"/>
            <w:bCs/>
          </w:rPr>
          <w:t>kzld@cpdp.bg</w:t>
        </w:r>
      </w:hyperlink>
      <w:r w:rsidRPr="00EE128A">
        <w:rPr>
          <w:rFonts w:eastAsia="TimesNewRomanPS-BoldMT"/>
        </w:rPr>
        <w:t xml:space="preserve">; </w:t>
      </w:r>
      <w:r w:rsidRPr="00EE128A">
        <w:rPr>
          <w:rFonts w:eastAsia="TimesNewRomanPS-BoldMT"/>
          <w:bCs/>
        </w:rPr>
        <w:t>интернет страница: </w:t>
      </w:r>
      <w:hyperlink r:id="rId7" w:history="1">
        <w:r w:rsidRPr="00EE128A">
          <w:rPr>
            <w:rStyle w:val="Hyperlink"/>
            <w:rFonts w:eastAsia="TimesNewRomanPS-BoldMT"/>
            <w:bCs/>
          </w:rPr>
          <w:t>www.cpdp.bg</w:t>
        </w:r>
      </w:hyperlink>
      <w:r w:rsidRPr="00EE128A">
        <w:rPr>
          <w:rFonts w:eastAsia="TimesNewRomanPS-BoldMT"/>
        </w:rPr>
        <w:t xml:space="preserve">. Информация за подаване на жалби: </w:t>
      </w:r>
      <w:hyperlink r:id="rId8" w:history="1">
        <w:r w:rsidRPr="00EE128A">
          <w:rPr>
            <w:rStyle w:val="Hyperlink"/>
            <w:rFonts w:eastAsia="TimesNewRomanPS-BoldMT"/>
          </w:rPr>
          <w:t>https://www.cpdp.bg/?p=pages&amp;aid=6</w:t>
        </w:r>
      </w:hyperlink>
      <w:r w:rsidRPr="00EE128A">
        <w:rPr>
          <w:rFonts w:eastAsia="TimesNewRomanPS-BoldMT"/>
        </w:rPr>
        <w:t xml:space="preserve"> );</w:t>
      </w:r>
    </w:p>
    <w:p w:rsidR="00B41BF6" w:rsidRPr="00EE128A" w:rsidRDefault="00B41BF6" w:rsidP="00B41BF6">
      <w:pPr>
        <w:numPr>
          <w:ilvl w:val="1"/>
          <w:numId w:val="1"/>
        </w:numPr>
        <w:jc w:val="both"/>
        <w:rPr>
          <w:rFonts w:eastAsia="TimesNewRomanPS-BoldMT"/>
        </w:rPr>
      </w:pPr>
      <w:r>
        <w:rPr>
          <w:rFonts w:eastAsia="TimesNewRomanPS-BoldMT"/>
        </w:rPr>
        <w:t xml:space="preserve"> </w:t>
      </w:r>
      <w:r w:rsidRPr="00EE128A">
        <w:rPr>
          <w:rFonts w:eastAsia="TimesNewRomanPS-BoldMT"/>
        </w:rPr>
        <w:t>Предоставянето на лични данни за целите на процедурата е задължително изискване, с оглед спазването на разпоредбите на Закона за обществените поръчки.</w:t>
      </w:r>
    </w:p>
    <w:p w:rsidR="00B41BF6" w:rsidRPr="00EE128A" w:rsidRDefault="00B41BF6" w:rsidP="00B41BF6">
      <w:pPr>
        <w:jc w:val="both"/>
        <w:rPr>
          <w:rFonts w:eastAsia="TimesNewRomanPS-BoldMT"/>
        </w:rPr>
      </w:pPr>
    </w:p>
    <w:p w:rsidR="00B41BF6" w:rsidRPr="00EE128A" w:rsidRDefault="00B41BF6" w:rsidP="00B41BF6">
      <w:pPr>
        <w:jc w:val="both"/>
        <w:rPr>
          <w:rFonts w:eastAsia="TimesNewRomanPS-BoldMT"/>
        </w:rPr>
      </w:pPr>
      <w:r w:rsidRPr="00EE128A">
        <w:rPr>
          <w:rFonts w:eastAsia="TimesNewRomanPS-BoldMT"/>
        </w:rPr>
        <w:t>Дата: ………… 2018 г.                                                       Подпис: …………………………..</w:t>
      </w:r>
    </w:p>
    <w:p w:rsidR="00B41BF6" w:rsidRPr="00EE128A" w:rsidRDefault="00B41BF6" w:rsidP="00B41BF6">
      <w:pPr>
        <w:jc w:val="both"/>
        <w:rPr>
          <w:rFonts w:eastAsia="TimesNewRomanPS-BoldMT"/>
        </w:rPr>
      </w:pPr>
      <w:r w:rsidRPr="00EE128A">
        <w:rPr>
          <w:rFonts w:eastAsia="TimesNewRomanPS-BoldMT"/>
        </w:rPr>
        <w:t>________________________________________________________________</w:t>
      </w:r>
    </w:p>
    <w:p w:rsidR="00B41BF6" w:rsidRPr="00EE128A" w:rsidRDefault="00B41BF6" w:rsidP="00B41BF6">
      <w:pPr>
        <w:jc w:val="both"/>
        <w:rPr>
          <w:rFonts w:eastAsia="TimesNewRomanPS-BoldMT"/>
          <w:sz w:val="20"/>
          <w:szCs w:val="20"/>
        </w:rPr>
      </w:pPr>
      <w:r w:rsidRPr="00EE128A">
        <w:rPr>
          <w:rFonts w:eastAsia="TimesNewRomanPS-BoldMT"/>
          <w:sz w:val="20"/>
          <w:szCs w:val="20"/>
          <w:vertAlign w:val="superscript"/>
        </w:rPr>
        <w:t>1</w:t>
      </w:r>
      <w:r w:rsidRPr="00EE128A">
        <w:rPr>
          <w:rFonts w:eastAsia="TimesNewRomanPS-BoldMT"/>
          <w:sz w:val="20"/>
          <w:szCs w:val="20"/>
        </w:rPr>
        <w:t xml:space="preserve"> Понятията, обозначени със знак „</w:t>
      </w:r>
      <w:r w:rsidRPr="00EE128A">
        <w:rPr>
          <w:rFonts w:eastAsia="TimesNewRomanPS-BoldMT"/>
          <w:sz w:val="20"/>
          <w:szCs w:val="20"/>
          <w:vertAlign w:val="superscript"/>
        </w:rPr>
        <w:t>1</w:t>
      </w:r>
      <w:r w:rsidRPr="00EE128A">
        <w:rPr>
          <w:rFonts w:eastAsia="TimesNewRomanPS-BoldMT"/>
          <w:sz w:val="20"/>
          <w:szCs w:val="20"/>
        </w:rPr>
        <w:t>“, се разглеждат съгласно дефинициите им в чл. 4 „Определения“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rsidR="00B41BF6" w:rsidRDefault="00B41BF6" w:rsidP="00B41BF6">
      <w:pPr>
        <w:jc w:val="both"/>
        <w:rPr>
          <w:rFonts w:eastAsia="MS Mincho"/>
        </w:rPr>
      </w:pPr>
      <w:r w:rsidRPr="00EE128A">
        <w:rPr>
          <w:rFonts w:eastAsia="TimesNewRomanPS-BoldMT"/>
          <w:sz w:val="20"/>
          <w:szCs w:val="20"/>
        </w:rPr>
        <w:t>* Декларацията се попълва от всички лица, чиито лични данни са предоставени в заявлението и офертата на участника.</w:t>
      </w:r>
    </w:p>
    <w:p w:rsidR="00B41BF6" w:rsidRDefault="00B41BF6" w:rsidP="00B41BF6">
      <w:pPr>
        <w:tabs>
          <w:tab w:val="left" w:pos="360"/>
        </w:tabs>
        <w:jc w:val="right"/>
        <w:rPr>
          <w:b/>
          <w:bCs/>
          <w:lang w:val="en-US"/>
        </w:rPr>
      </w:pPr>
    </w:p>
    <w:p w:rsidR="00B41BF6" w:rsidRDefault="00B41BF6" w:rsidP="00B41BF6">
      <w:pPr>
        <w:tabs>
          <w:tab w:val="left" w:pos="360"/>
        </w:tabs>
        <w:jc w:val="right"/>
        <w:rPr>
          <w:b/>
          <w:bCs/>
          <w:lang w:val="en-US"/>
        </w:rPr>
      </w:pPr>
    </w:p>
    <w:p w:rsidR="00B41BF6" w:rsidRPr="00DF32A3" w:rsidRDefault="00B41BF6" w:rsidP="00B41BF6">
      <w:pPr>
        <w:tabs>
          <w:tab w:val="left" w:pos="360"/>
        </w:tabs>
        <w:jc w:val="right"/>
        <w:rPr>
          <w:b/>
          <w:bCs/>
        </w:rPr>
      </w:pPr>
      <w:r w:rsidRPr="00DF32A3">
        <w:rPr>
          <w:b/>
          <w:bCs/>
        </w:rPr>
        <w:t xml:space="preserve">Образец № 5 – </w:t>
      </w:r>
      <w:r w:rsidRPr="00DF32A3">
        <w:rPr>
          <w:b/>
          <w:bCs/>
          <w:u w:val="single"/>
        </w:rPr>
        <w:t>попълва се само от избрания за изпълнител участник на етап сключване на договор!</w:t>
      </w:r>
    </w:p>
    <w:p w:rsidR="00B41BF6" w:rsidRPr="00DF32A3" w:rsidRDefault="00B41BF6" w:rsidP="00B41BF6">
      <w:pPr>
        <w:tabs>
          <w:tab w:val="left" w:pos="360"/>
        </w:tabs>
        <w:jc w:val="right"/>
        <w:rPr>
          <w:b/>
          <w:bCs/>
          <w:highlight w:val="yellow"/>
        </w:rPr>
      </w:pPr>
    </w:p>
    <w:p w:rsidR="00B41BF6" w:rsidRPr="00DF32A3" w:rsidRDefault="00B41BF6" w:rsidP="00B41BF6">
      <w:pPr>
        <w:tabs>
          <w:tab w:val="left" w:pos="360"/>
        </w:tabs>
        <w:jc w:val="center"/>
        <w:rPr>
          <w:b/>
          <w:bCs/>
        </w:rPr>
      </w:pPr>
      <w:r w:rsidRPr="00DF32A3">
        <w:rPr>
          <w:b/>
        </w:rPr>
        <w:t>Декларация по чл. 59, ал. 1, т. 3 от Закона за мерките срещу изпирането на пари (ЗМИП)</w:t>
      </w:r>
    </w:p>
    <w:p w:rsidR="00B41BF6" w:rsidRPr="00DF32A3" w:rsidRDefault="00B41BF6" w:rsidP="00B41BF6">
      <w:pPr>
        <w:tabs>
          <w:tab w:val="left" w:pos="360"/>
        </w:tabs>
        <w:jc w:val="right"/>
        <w:rPr>
          <w:b/>
          <w:bCs/>
        </w:rPr>
      </w:pPr>
    </w:p>
    <w:p w:rsidR="00B41BF6" w:rsidRPr="00DF32A3" w:rsidRDefault="00B41BF6" w:rsidP="00B41BF6">
      <w:r w:rsidRPr="00DF32A3">
        <w:t>Долуподписаният/ата:..........................................................................................................................</w:t>
      </w:r>
    </w:p>
    <w:p w:rsidR="00B41BF6" w:rsidRPr="00DF32A3" w:rsidRDefault="00B41BF6" w:rsidP="00B41BF6">
      <w:r w:rsidRPr="00DF32A3">
        <w:tab/>
      </w:r>
      <w:r w:rsidRPr="00DF32A3">
        <w:tab/>
      </w:r>
      <w:r w:rsidRPr="00DF32A3">
        <w:tab/>
        <w:t xml:space="preserve">                                                        </w:t>
      </w:r>
      <w:r w:rsidR="00CB6BE2">
        <w:t xml:space="preserve">               </w:t>
      </w:r>
      <w:r w:rsidRPr="00DF32A3">
        <w:t>/име, презиме, фамилия/</w:t>
      </w:r>
    </w:p>
    <w:p w:rsidR="00B41BF6" w:rsidRPr="00DF32A3" w:rsidRDefault="00B41BF6" w:rsidP="00B41BF6">
      <w:r w:rsidRPr="00DF32A3">
        <w:t>ЕГН: .........................</w:t>
      </w:r>
      <w:r w:rsidR="00801A7C">
        <w:t xml:space="preserve">.............., дата и място на </w:t>
      </w:r>
      <w:r w:rsidRPr="00DF32A3">
        <w:t>раждане:...................................................................</w:t>
      </w:r>
    </w:p>
    <w:p w:rsidR="00B41BF6" w:rsidRPr="00DF32A3" w:rsidRDefault="00B41BF6" w:rsidP="00B41BF6"/>
    <w:p w:rsidR="00B41BF6" w:rsidRPr="00DF32A3" w:rsidRDefault="00B41BF6" w:rsidP="0002597C">
      <w:pPr>
        <w:jc w:val="both"/>
      </w:pPr>
      <w:r w:rsidRPr="00DF32A3">
        <w:t>В качеството ми на законен представител /пълномощник/ на.........................................................</w:t>
      </w:r>
    </w:p>
    <w:p w:rsidR="00B41BF6" w:rsidRPr="00DF32A3" w:rsidRDefault="00B41BF6" w:rsidP="0002597C">
      <w:pPr>
        <w:jc w:val="both"/>
      </w:pPr>
      <w:r w:rsidRPr="00DF32A3">
        <w:t>вписано в регистъра при ….................................................................................................................</w:t>
      </w:r>
    </w:p>
    <w:p w:rsidR="00B41BF6" w:rsidRPr="00DF32A3" w:rsidRDefault="00B41BF6" w:rsidP="00B41BF6"/>
    <w:p w:rsidR="00B41BF6" w:rsidRPr="0006218B" w:rsidRDefault="00B41BF6" w:rsidP="00B41BF6">
      <w:pPr>
        <w:jc w:val="center"/>
      </w:pPr>
      <w:r w:rsidRPr="00DF32A3">
        <w:t>Относно: възлагане на обществена поръчка с предмет:</w:t>
      </w:r>
      <w:r w:rsidRPr="00DF32A3">
        <w:rPr>
          <w:b/>
          <w:bCs/>
        </w:rPr>
        <w:t xml:space="preserve"> </w:t>
      </w:r>
      <w:r w:rsidRPr="0006218B">
        <w:t xml:space="preserve">„Доставка на лицензи за Microsoft SQL Server 2016 и Microsoft </w:t>
      </w:r>
      <w:proofErr w:type="spellStart"/>
      <w:r w:rsidRPr="0006218B">
        <w:t>Visual</w:t>
      </w:r>
      <w:proofErr w:type="spellEnd"/>
      <w:r w:rsidRPr="0006218B">
        <w:t xml:space="preserve"> </w:t>
      </w:r>
      <w:proofErr w:type="spellStart"/>
      <w:r w:rsidRPr="0006218B">
        <w:t>Studio</w:t>
      </w:r>
      <w:proofErr w:type="spellEnd"/>
      <w:r w:rsidRPr="0006218B">
        <w:t>“</w:t>
      </w:r>
      <w:r w:rsidRPr="0006218B">
        <w:rPr>
          <w:spacing w:val="-2"/>
        </w:rPr>
        <w:t>,</w:t>
      </w:r>
    </w:p>
    <w:p w:rsidR="00B41BF6" w:rsidRPr="00DF32A3" w:rsidRDefault="00B41BF6" w:rsidP="00B41BF6"/>
    <w:p w:rsidR="00B41BF6" w:rsidRPr="00DF32A3" w:rsidRDefault="00B41BF6" w:rsidP="00B41BF6">
      <w:pPr>
        <w:jc w:val="center"/>
        <w:rPr>
          <w:b/>
        </w:rPr>
      </w:pPr>
      <w:r w:rsidRPr="00DF32A3">
        <w:rPr>
          <w:b/>
        </w:rPr>
        <w:t>ДЕКЛАРИРАМ, ЧЕ:</w:t>
      </w:r>
    </w:p>
    <w:p w:rsidR="00B41BF6" w:rsidRPr="00DF32A3" w:rsidRDefault="00B41BF6" w:rsidP="00B41BF6">
      <w:pPr>
        <w:jc w:val="both"/>
      </w:pPr>
      <w:r w:rsidRPr="00DF32A3">
        <w:rPr>
          <w:b/>
        </w:rPr>
        <w:t>I.</w:t>
      </w:r>
      <w:r w:rsidRPr="00DF32A3">
        <w:t xml:space="preserve"> Действителен собственик* по смисъла на </w:t>
      </w:r>
      <w:r w:rsidRPr="00DF32A3">
        <w:rPr>
          <w:bCs/>
          <w:color w:val="000000"/>
        </w:rPr>
        <w:t>§ 2, ал. 1 от Допълнителните разпоредби на ЗМИП</w:t>
      </w:r>
      <w:r w:rsidRPr="00DF32A3">
        <w:t>, на горепосоченото юридическо лице е/са следното физическо лице/ следните физически лица:</w:t>
      </w:r>
    </w:p>
    <w:p w:rsidR="00B41BF6" w:rsidRPr="00DF32A3" w:rsidRDefault="00B41BF6" w:rsidP="00B41BF6">
      <w:r w:rsidRPr="00DF32A3">
        <w:t>1..............................................................................................................................................................</w:t>
      </w:r>
    </w:p>
    <w:p w:rsidR="00B41BF6" w:rsidRPr="00DF32A3" w:rsidRDefault="00B41BF6" w:rsidP="00B41BF6">
      <w:pPr>
        <w:tabs>
          <w:tab w:val="left" w:pos="3015"/>
        </w:tabs>
        <w:jc w:val="center"/>
      </w:pPr>
      <w:r w:rsidRPr="00DF32A3">
        <w:t>/име, презиме, фамилия/</w:t>
      </w:r>
    </w:p>
    <w:p w:rsidR="00B41BF6" w:rsidRPr="00DF32A3" w:rsidRDefault="00B41BF6" w:rsidP="00E352B8">
      <w:pPr>
        <w:jc w:val="both"/>
      </w:pPr>
      <w:r w:rsidRPr="00DF32A3">
        <w:t>ЕГН (за лицата по чл. 3, ал. 2 от Закона за гражданската регистрация): ......................................, дата на раждане (за лицата, които нямат ЕГН)……………...:.........................................................</w:t>
      </w:r>
    </w:p>
    <w:p w:rsidR="00B41BF6" w:rsidRPr="00DF32A3" w:rsidRDefault="00B41BF6" w:rsidP="00B41BF6">
      <w:r w:rsidRPr="00DF32A3">
        <w:t>Постоянен адрес: ..................................................................., гражданство:............................</w:t>
      </w:r>
    </w:p>
    <w:p w:rsidR="00B41BF6" w:rsidRPr="00DF32A3" w:rsidRDefault="00B41BF6" w:rsidP="00B41BF6">
      <w:r w:rsidRPr="00DF32A3">
        <w:t>Държава на пребиваване:..............................................................................</w:t>
      </w:r>
    </w:p>
    <w:p w:rsidR="00B41BF6" w:rsidRPr="00DF32A3" w:rsidRDefault="00B41BF6" w:rsidP="00B41BF6">
      <w:pPr>
        <w:jc w:val="both"/>
      </w:pPr>
    </w:p>
    <w:p w:rsidR="00B41BF6" w:rsidRPr="00DF32A3" w:rsidRDefault="00B41BF6" w:rsidP="00B41BF6">
      <w:r w:rsidRPr="00DF32A3">
        <w:t>2..............................................................................................................................................................</w:t>
      </w:r>
    </w:p>
    <w:p w:rsidR="00B41BF6" w:rsidRPr="00DF32A3" w:rsidRDefault="00B41BF6" w:rsidP="00B41BF6">
      <w:pPr>
        <w:tabs>
          <w:tab w:val="left" w:pos="3015"/>
        </w:tabs>
        <w:jc w:val="center"/>
      </w:pPr>
      <w:r w:rsidRPr="00DF32A3">
        <w:t>/име, презиме, фамилия/</w:t>
      </w:r>
    </w:p>
    <w:p w:rsidR="00B41BF6" w:rsidRPr="00DF32A3" w:rsidRDefault="00B41BF6" w:rsidP="0002597C">
      <w:pPr>
        <w:jc w:val="both"/>
      </w:pPr>
      <w:r w:rsidRPr="00DF32A3">
        <w:t>ЕГН (за лицата по чл. 3, ал. 2 от Закона за гражданската регистрация): ......................................, дата на раждане (за лицата, които нямат ЕГН)……………...:.........................................................</w:t>
      </w:r>
    </w:p>
    <w:p w:rsidR="00B41BF6" w:rsidRPr="00DF32A3" w:rsidRDefault="00B41BF6" w:rsidP="00B41BF6">
      <w:r w:rsidRPr="00DF32A3">
        <w:t>Постоянен адрес: ..................................................................., гражданство:............................</w:t>
      </w:r>
    </w:p>
    <w:p w:rsidR="00B41BF6" w:rsidRPr="00DF32A3" w:rsidRDefault="00B41BF6" w:rsidP="00B41BF6">
      <w:r w:rsidRPr="00DF32A3">
        <w:t>Държава на пребиваване:..............................................................................</w:t>
      </w:r>
    </w:p>
    <w:p w:rsidR="00B41BF6" w:rsidRPr="00DF32A3" w:rsidRDefault="00B41BF6" w:rsidP="00B41BF6"/>
    <w:p w:rsidR="00B41BF6" w:rsidRPr="00DF32A3" w:rsidRDefault="00B41BF6" w:rsidP="00B41BF6">
      <w:pPr>
        <w:jc w:val="both"/>
      </w:pPr>
      <w:r w:rsidRPr="00DF32A3">
        <w:rPr>
          <w:b/>
        </w:rPr>
        <w:t>II.</w:t>
      </w:r>
      <w:r w:rsidRPr="00DF32A3">
        <w:t xml:space="preserve"> Чрез ……………… (посочват се данните** за юридическите лица или други правни образувания) пряко или непряко се упражнява контрол върху горепосоченото юридическо лице. </w:t>
      </w:r>
    </w:p>
    <w:p w:rsidR="00B41BF6" w:rsidRPr="00DF32A3" w:rsidRDefault="00B41BF6" w:rsidP="00B41BF6">
      <w:pPr>
        <w:jc w:val="both"/>
      </w:pPr>
    </w:p>
    <w:p w:rsidR="00B41BF6" w:rsidRPr="00DF32A3" w:rsidRDefault="00B41BF6" w:rsidP="00B41BF6">
      <w:pPr>
        <w:jc w:val="both"/>
      </w:pPr>
      <w:r w:rsidRPr="00DF32A3">
        <w:t>Известна ми е наказателната отговорност по чл. 313 от Наказателния кодекс за деклариране на неверни обстоятелства.</w:t>
      </w:r>
    </w:p>
    <w:p w:rsidR="00B41BF6" w:rsidRPr="00DF32A3" w:rsidRDefault="00B41BF6" w:rsidP="00B41BF6"/>
    <w:p w:rsidR="00B41BF6" w:rsidRPr="00DF32A3" w:rsidRDefault="00B41BF6" w:rsidP="00B41BF6">
      <w:r w:rsidRPr="00DF32A3">
        <w:t xml:space="preserve">Дата на деклариране:.....................  </w:t>
      </w:r>
      <w:r w:rsidRPr="00DF32A3">
        <w:tab/>
      </w:r>
      <w:r w:rsidRPr="00DF32A3">
        <w:tab/>
        <w:t xml:space="preserve">                        Декларатор: .............................................</w:t>
      </w:r>
    </w:p>
    <w:p w:rsidR="00B41BF6" w:rsidRPr="00DF32A3" w:rsidRDefault="00B41BF6" w:rsidP="00B41BF6"/>
    <w:p w:rsidR="00B41BF6" w:rsidRPr="00DF32A3" w:rsidRDefault="00B41BF6" w:rsidP="00B41BF6">
      <w:pPr>
        <w:jc w:val="both"/>
        <w:rPr>
          <w:i/>
          <w:sz w:val="18"/>
          <w:szCs w:val="18"/>
        </w:rPr>
      </w:pPr>
      <w:r w:rsidRPr="00DF32A3">
        <w:rPr>
          <w:i/>
          <w:sz w:val="18"/>
          <w:szCs w:val="18"/>
        </w:rPr>
        <w:lastRenderedPageBreak/>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B41BF6" w:rsidRPr="00DF32A3" w:rsidRDefault="00B41BF6" w:rsidP="00B41BF6">
      <w:pPr>
        <w:jc w:val="both"/>
        <w:rPr>
          <w:i/>
          <w:sz w:val="18"/>
          <w:szCs w:val="18"/>
        </w:rPr>
      </w:pPr>
      <w:r w:rsidRPr="00DF32A3">
        <w:rPr>
          <w:i/>
          <w:sz w:val="18"/>
          <w:szCs w:val="18"/>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B41BF6" w:rsidRPr="00DF32A3" w:rsidRDefault="00B41BF6" w:rsidP="00B41BF6">
      <w:pPr>
        <w:jc w:val="both"/>
        <w:rPr>
          <w:i/>
          <w:sz w:val="18"/>
          <w:szCs w:val="18"/>
        </w:rPr>
      </w:pPr>
      <w:r w:rsidRPr="00DF32A3">
        <w:rPr>
          <w:i/>
          <w:sz w:val="18"/>
          <w:szCs w:val="18"/>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B41BF6" w:rsidRPr="00DF32A3" w:rsidRDefault="00B41BF6" w:rsidP="00B41BF6">
      <w:pPr>
        <w:jc w:val="both"/>
        <w:rPr>
          <w:i/>
          <w:sz w:val="18"/>
          <w:szCs w:val="18"/>
        </w:rPr>
      </w:pPr>
      <w:r w:rsidRPr="00DF32A3">
        <w:rPr>
          <w:i/>
          <w:sz w:val="18"/>
          <w:szCs w:val="18"/>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B41BF6" w:rsidRPr="00DF32A3" w:rsidRDefault="00B41BF6" w:rsidP="00B41BF6">
      <w:pPr>
        <w:jc w:val="both"/>
        <w:rPr>
          <w:i/>
          <w:sz w:val="18"/>
          <w:szCs w:val="18"/>
        </w:rPr>
      </w:pPr>
      <w:r w:rsidRPr="00DF32A3">
        <w:rPr>
          <w:i/>
          <w:sz w:val="18"/>
          <w:szCs w:val="18"/>
        </w:rPr>
        <w:t xml:space="preserve">2. По отношение на доверителната собственост, включително тръстове, </w:t>
      </w:r>
      <w:proofErr w:type="spellStart"/>
      <w:r w:rsidRPr="00DF32A3">
        <w:rPr>
          <w:i/>
          <w:sz w:val="18"/>
          <w:szCs w:val="18"/>
        </w:rPr>
        <w:t>попечителски</w:t>
      </w:r>
      <w:proofErr w:type="spellEnd"/>
      <w:r w:rsidRPr="00DF32A3">
        <w:rPr>
          <w:i/>
          <w:sz w:val="18"/>
          <w:szCs w:val="18"/>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B41BF6" w:rsidRPr="00DF32A3" w:rsidRDefault="00B41BF6" w:rsidP="00B41BF6">
      <w:pPr>
        <w:jc w:val="both"/>
        <w:rPr>
          <w:i/>
          <w:sz w:val="18"/>
          <w:szCs w:val="18"/>
        </w:rPr>
      </w:pPr>
      <w:r w:rsidRPr="00DF32A3">
        <w:rPr>
          <w:i/>
          <w:sz w:val="18"/>
          <w:szCs w:val="18"/>
        </w:rPr>
        <w:t>а) учредителят;</w:t>
      </w:r>
    </w:p>
    <w:p w:rsidR="00B41BF6" w:rsidRPr="00DF32A3" w:rsidRDefault="00B41BF6" w:rsidP="00B41BF6">
      <w:pPr>
        <w:jc w:val="both"/>
        <w:rPr>
          <w:i/>
          <w:sz w:val="18"/>
          <w:szCs w:val="18"/>
        </w:rPr>
      </w:pPr>
      <w:r w:rsidRPr="00DF32A3">
        <w:rPr>
          <w:i/>
          <w:sz w:val="18"/>
          <w:szCs w:val="18"/>
        </w:rPr>
        <w:t>б) доверителният собственик;</w:t>
      </w:r>
    </w:p>
    <w:p w:rsidR="00B41BF6" w:rsidRPr="00DF32A3" w:rsidRDefault="00B41BF6" w:rsidP="00B41BF6">
      <w:pPr>
        <w:jc w:val="both"/>
        <w:rPr>
          <w:i/>
          <w:sz w:val="18"/>
          <w:szCs w:val="18"/>
        </w:rPr>
      </w:pPr>
      <w:r w:rsidRPr="00DF32A3">
        <w:rPr>
          <w:i/>
          <w:sz w:val="18"/>
          <w:szCs w:val="18"/>
        </w:rPr>
        <w:t>в) пазителят, ако има такъв;</w:t>
      </w:r>
    </w:p>
    <w:p w:rsidR="00B41BF6" w:rsidRPr="00DF32A3" w:rsidRDefault="00B41BF6" w:rsidP="00B41BF6">
      <w:pPr>
        <w:jc w:val="both"/>
        <w:rPr>
          <w:i/>
          <w:sz w:val="18"/>
          <w:szCs w:val="18"/>
        </w:rPr>
      </w:pPr>
      <w:r w:rsidRPr="00DF32A3">
        <w:rPr>
          <w:i/>
          <w:sz w:val="18"/>
          <w:szCs w:val="18"/>
        </w:rPr>
        <w:t xml:space="preserve">г) </w:t>
      </w:r>
      <w:proofErr w:type="spellStart"/>
      <w:r w:rsidRPr="00DF32A3">
        <w:rPr>
          <w:i/>
          <w:sz w:val="18"/>
          <w:szCs w:val="18"/>
        </w:rPr>
        <w:t>бенефициерът</w:t>
      </w:r>
      <w:proofErr w:type="spellEnd"/>
      <w:r w:rsidRPr="00DF32A3">
        <w:rPr>
          <w:i/>
          <w:sz w:val="18"/>
          <w:szCs w:val="18"/>
        </w:rPr>
        <w:t xml:space="preserve"> или класът </w:t>
      </w:r>
      <w:proofErr w:type="spellStart"/>
      <w:r w:rsidRPr="00DF32A3">
        <w:rPr>
          <w:i/>
          <w:sz w:val="18"/>
          <w:szCs w:val="18"/>
        </w:rPr>
        <w:t>бенефициери</w:t>
      </w:r>
      <w:proofErr w:type="spellEnd"/>
      <w:r w:rsidRPr="00DF32A3">
        <w:rPr>
          <w:i/>
          <w:sz w:val="18"/>
          <w:szCs w:val="18"/>
        </w:rPr>
        <w:t>, или</w:t>
      </w:r>
    </w:p>
    <w:p w:rsidR="00B41BF6" w:rsidRPr="00DF32A3" w:rsidRDefault="00B41BF6" w:rsidP="00B41BF6">
      <w:pPr>
        <w:jc w:val="both"/>
        <w:rPr>
          <w:i/>
          <w:sz w:val="18"/>
          <w:szCs w:val="18"/>
        </w:rPr>
      </w:pPr>
      <w:r w:rsidRPr="00DF32A3">
        <w:rPr>
          <w:i/>
          <w:sz w:val="18"/>
          <w:szCs w:val="18"/>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B41BF6" w:rsidRPr="00DF32A3" w:rsidRDefault="00B41BF6" w:rsidP="00B41BF6">
      <w:pPr>
        <w:jc w:val="both"/>
        <w:rPr>
          <w:i/>
          <w:sz w:val="18"/>
          <w:szCs w:val="18"/>
        </w:rPr>
      </w:pPr>
      <w:r w:rsidRPr="00DF32A3">
        <w:rPr>
          <w:i/>
          <w:sz w:val="18"/>
          <w:szCs w:val="18"/>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B41BF6" w:rsidRPr="00DF32A3" w:rsidRDefault="00B41BF6" w:rsidP="00B41BF6">
      <w:pPr>
        <w:jc w:val="both"/>
        <w:rPr>
          <w:i/>
          <w:sz w:val="18"/>
          <w:szCs w:val="18"/>
        </w:rPr>
      </w:pPr>
      <w:r w:rsidRPr="00DF32A3">
        <w:rPr>
          <w:i/>
          <w:sz w:val="18"/>
          <w:szCs w:val="18"/>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B41BF6" w:rsidRPr="00DF32A3" w:rsidRDefault="00B41BF6" w:rsidP="00B41BF6">
      <w:pPr>
        <w:jc w:val="both"/>
        <w:rPr>
          <w:i/>
          <w:sz w:val="18"/>
          <w:szCs w:val="18"/>
        </w:rPr>
      </w:pPr>
    </w:p>
    <w:p w:rsidR="00B41BF6" w:rsidRPr="00DF32A3" w:rsidRDefault="00B41BF6" w:rsidP="00B41BF6">
      <w:pPr>
        <w:jc w:val="both"/>
        <w:rPr>
          <w:i/>
          <w:sz w:val="18"/>
          <w:szCs w:val="18"/>
        </w:rPr>
      </w:pPr>
      <w:r w:rsidRPr="00DF32A3">
        <w:rPr>
          <w:i/>
          <w:sz w:val="18"/>
          <w:szCs w:val="18"/>
        </w:rPr>
        <w:t xml:space="preserve">** Данните включват: фирма, номер в националния регистър, правна форма според националното законодателство, седалище и адрес на управление и идентификационните данни от т. 1 от настоящата декларация. </w:t>
      </w:r>
    </w:p>
    <w:p w:rsidR="00B41BF6" w:rsidRPr="00DF32A3" w:rsidRDefault="00B41BF6" w:rsidP="00B41BF6">
      <w:pPr>
        <w:jc w:val="both"/>
        <w:rPr>
          <w:b/>
        </w:rPr>
      </w:pPr>
    </w:p>
    <w:p w:rsidR="00B41BF6" w:rsidRDefault="00B41BF6" w:rsidP="00B41BF6">
      <w:pPr>
        <w:keepNext/>
        <w:keepLines/>
        <w:spacing w:before="120"/>
        <w:jc w:val="center"/>
        <w:outlineLvl w:val="0"/>
        <w:rPr>
          <w:b/>
          <w:bCs/>
          <w:color w:val="365F91"/>
          <w:sz w:val="28"/>
          <w:szCs w:val="28"/>
          <w:lang w:eastAsia="en-US"/>
        </w:rPr>
      </w:pPr>
    </w:p>
    <w:p w:rsidR="00B41BF6" w:rsidRDefault="00B41BF6" w:rsidP="00B41BF6">
      <w:pPr>
        <w:keepNext/>
        <w:keepLines/>
        <w:spacing w:before="120"/>
        <w:jc w:val="center"/>
        <w:outlineLvl w:val="0"/>
        <w:rPr>
          <w:b/>
          <w:bCs/>
          <w:color w:val="365F91"/>
          <w:sz w:val="28"/>
          <w:szCs w:val="28"/>
          <w:lang w:eastAsia="en-US"/>
        </w:rPr>
      </w:pPr>
    </w:p>
    <w:p w:rsidR="00B41BF6" w:rsidRDefault="00B41BF6" w:rsidP="00B41BF6">
      <w:pPr>
        <w:keepNext/>
        <w:keepLines/>
        <w:spacing w:before="120"/>
        <w:jc w:val="center"/>
        <w:outlineLvl w:val="0"/>
        <w:rPr>
          <w:b/>
          <w:bCs/>
          <w:color w:val="365F91"/>
          <w:sz w:val="28"/>
          <w:szCs w:val="28"/>
          <w:lang w:eastAsia="en-US"/>
        </w:rPr>
      </w:pPr>
    </w:p>
    <w:p w:rsidR="00B41BF6" w:rsidRDefault="00B41BF6" w:rsidP="00B41BF6">
      <w:pPr>
        <w:keepNext/>
        <w:keepLines/>
        <w:spacing w:before="120"/>
        <w:jc w:val="center"/>
        <w:outlineLvl w:val="0"/>
        <w:rPr>
          <w:b/>
          <w:bCs/>
          <w:color w:val="365F91"/>
          <w:sz w:val="28"/>
          <w:szCs w:val="28"/>
          <w:lang w:eastAsia="en-US"/>
        </w:rPr>
      </w:pPr>
    </w:p>
    <w:p w:rsidR="00B41BF6" w:rsidRDefault="00B41BF6" w:rsidP="00B41BF6">
      <w:pPr>
        <w:keepNext/>
        <w:keepLines/>
        <w:spacing w:before="120"/>
        <w:jc w:val="center"/>
        <w:outlineLvl w:val="0"/>
        <w:rPr>
          <w:b/>
          <w:bCs/>
          <w:color w:val="365F91"/>
          <w:sz w:val="28"/>
          <w:szCs w:val="28"/>
          <w:lang w:eastAsia="en-US"/>
        </w:rPr>
      </w:pPr>
    </w:p>
    <w:p w:rsidR="00B41BF6" w:rsidRDefault="00B41BF6" w:rsidP="00B41BF6">
      <w:pPr>
        <w:keepNext/>
        <w:keepLines/>
        <w:spacing w:before="120"/>
        <w:jc w:val="center"/>
        <w:outlineLvl w:val="0"/>
        <w:rPr>
          <w:b/>
          <w:bCs/>
          <w:color w:val="365F91"/>
          <w:sz w:val="28"/>
          <w:szCs w:val="28"/>
          <w:lang w:eastAsia="en-US"/>
        </w:rPr>
      </w:pPr>
    </w:p>
    <w:p w:rsidR="00B41BF6" w:rsidRDefault="00B41BF6" w:rsidP="00B41BF6">
      <w:pPr>
        <w:keepNext/>
        <w:keepLines/>
        <w:spacing w:before="120"/>
        <w:jc w:val="center"/>
        <w:outlineLvl w:val="0"/>
        <w:rPr>
          <w:b/>
          <w:bCs/>
          <w:color w:val="365F91"/>
          <w:sz w:val="28"/>
          <w:szCs w:val="28"/>
          <w:lang w:eastAsia="en-US"/>
        </w:rPr>
      </w:pPr>
    </w:p>
    <w:p w:rsidR="00B41BF6" w:rsidRDefault="00B41BF6" w:rsidP="00B41BF6">
      <w:pPr>
        <w:keepNext/>
        <w:keepLines/>
        <w:spacing w:before="120"/>
        <w:jc w:val="center"/>
        <w:outlineLvl w:val="0"/>
        <w:rPr>
          <w:b/>
          <w:bCs/>
          <w:color w:val="365F91"/>
          <w:sz w:val="28"/>
          <w:szCs w:val="28"/>
          <w:lang w:eastAsia="en-US"/>
        </w:rPr>
      </w:pPr>
    </w:p>
    <w:p w:rsidR="00B41BF6" w:rsidRDefault="00B41BF6" w:rsidP="00B41BF6">
      <w:pPr>
        <w:keepNext/>
        <w:keepLines/>
        <w:spacing w:before="120"/>
        <w:jc w:val="center"/>
        <w:outlineLvl w:val="0"/>
        <w:rPr>
          <w:b/>
          <w:bCs/>
          <w:color w:val="365F91"/>
          <w:sz w:val="28"/>
          <w:szCs w:val="28"/>
          <w:lang w:eastAsia="en-US"/>
        </w:rPr>
      </w:pPr>
    </w:p>
    <w:p w:rsidR="00B41BF6" w:rsidRPr="00DF32A3" w:rsidRDefault="00B41BF6" w:rsidP="00B41BF6">
      <w:pPr>
        <w:keepNext/>
        <w:keepLines/>
        <w:spacing w:before="120"/>
        <w:jc w:val="center"/>
        <w:outlineLvl w:val="0"/>
        <w:rPr>
          <w:b/>
          <w:bCs/>
          <w:color w:val="365F91"/>
          <w:sz w:val="28"/>
          <w:szCs w:val="28"/>
          <w:lang w:eastAsia="en-US"/>
        </w:rPr>
      </w:pPr>
    </w:p>
    <w:p w:rsidR="00B41BF6" w:rsidRDefault="00B41BF6" w:rsidP="00B41BF6">
      <w:pPr>
        <w:tabs>
          <w:tab w:val="left" w:pos="360"/>
        </w:tabs>
        <w:jc w:val="right"/>
        <w:rPr>
          <w:b/>
          <w:bCs/>
        </w:rPr>
      </w:pPr>
    </w:p>
    <w:p w:rsidR="00B41BF6" w:rsidRDefault="00B41BF6" w:rsidP="00B41BF6">
      <w:pPr>
        <w:tabs>
          <w:tab w:val="left" w:pos="360"/>
        </w:tabs>
        <w:jc w:val="right"/>
        <w:rPr>
          <w:b/>
          <w:bCs/>
        </w:rPr>
      </w:pPr>
    </w:p>
    <w:p w:rsidR="00B41BF6" w:rsidRDefault="00B41BF6" w:rsidP="00B41BF6">
      <w:pPr>
        <w:tabs>
          <w:tab w:val="left" w:pos="360"/>
        </w:tabs>
        <w:jc w:val="right"/>
        <w:rPr>
          <w:b/>
          <w:bCs/>
        </w:rPr>
      </w:pPr>
    </w:p>
    <w:p w:rsidR="00B41BF6" w:rsidRDefault="00B41BF6" w:rsidP="00B41BF6">
      <w:pPr>
        <w:tabs>
          <w:tab w:val="left" w:pos="360"/>
        </w:tabs>
        <w:jc w:val="right"/>
        <w:rPr>
          <w:b/>
          <w:bCs/>
        </w:rPr>
      </w:pPr>
    </w:p>
    <w:p w:rsidR="00B41BF6" w:rsidRDefault="00B41BF6" w:rsidP="00B41BF6">
      <w:pPr>
        <w:tabs>
          <w:tab w:val="left" w:pos="360"/>
        </w:tabs>
        <w:jc w:val="right"/>
        <w:rPr>
          <w:b/>
          <w:bCs/>
        </w:rPr>
      </w:pPr>
    </w:p>
    <w:p w:rsidR="00B41BF6" w:rsidRDefault="00B41BF6" w:rsidP="00B41BF6">
      <w:pPr>
        <w:tabs>
          <w:tab w:val="left" w:pos="360"/>
        </w:tabs>
        <w:jc w:val="right"/>
        <w:rPr>
          <w:b/>
          <w:bCs/>
        </w:rPr>
      </w:pPr>
    </w:p>
    <w:p w:rsidR="00B41BF6" w:rsidRDefault="00B41BF6" w:rsidP="00B41BF6">
      <w:pPr>
        <w:tabs>
          <w:tab w:val="left" w:pos="360"/>
        </w:tabs>
        <w:jc w:val="right"/>
        <w:rPr>
          <w:b/>
          <w:bCs/>
        </w:rPr>
      </w:pPr>
    </w:p>
    <w:p w:rsidR="00B41BF6" w:rsidRDefault="00B41BF6" w:rsidP="00B41BF6">
      <w:pPr>
        <w:tabs>
          <w:tab w:val="left" w:pos="360"/>
        </w:tabs>
        <w:jc w:val="right"/>
        <w:rPr>
          <w:b/>
          <w:bCs/>
        </w:rPr>
      </w:pPr>
    </w:p>
    <w:p w:rsidR="00B41BF6" w:rsidRDefault="00B41BF6" w:rsidP="00B41BF6">
      <w:pPr>
        <w:tabs>
          <w:tab w:val="left" w:pos="360"/>
        </w:tabs>
        <w:jc w:val="right"/>
        <w:rPr>
          <w:b/>
          <w:bCs/>
        </w:rPr>
      </w:pPr>
    </w:p>
    <w:p w:rsidR="00B41BF6" w:rsidRDefault="00B41BF6" w:rsidP="00B41BF6">
      <w:pPr>
        <w:tabs>
          <w:tab w:val="left" w:pos="360"/>
        </w:tabs>
        <w:jc w:val="right"/>
        <w:rPr>
          <w:b/>
          <w:bCs/>
        </w:rPr>
      </w:pPr>
    </w:p>
    <w:p w:rsidR="00B41BF6" w:rsidRDefault="00B41BF6" w:rsidP="00B41BF6">
      <w:pPr>
        <w:tabs>
          <w:tab w:val="left" w:pos="360"/>
        </w:tabs>
        <w:jc w:val="right"/>
        <w:rPr>
          <w:b/>
          <w:bCs/>
        </w:rPr>
      </w:pPr>
    </w:p>
    <w:p w:rsidR="00B41BF6" w:rsidRPr="00DF32A3" w:rsidRDefault="00B41BF6" w:rsidP="00B41BF6">
      <w:pPr>
        <w:tabs>
          <w:tab w:val="left" w:pos="360"/>
        </w:tabs>
        <w:jc w:val="right"/>
        <w:rPr>
          <w:b/>
          <w:bCs/>
        </w:rPr>
      </w:pPr>
      <w:r w:rsidRPr="00DF32A3">
        <w:rPr>
          <w:b/>
          <w:bCs/>
        </w:rPr>
        <w:lastRenderedPageBreak/>
        <w:t xml:space="preserve">Образец № 6 – </w:t>
      </w:r>
      <w:r w:rsidRPr="00DF32A3">
        <w:rPr>
          <w:b/>
          <w:bCs/>
          <w:u w:val="single"/>
        </w:rPr>
        <w:t>попълва се само от избрания за изпълнител участник на етап сключване на договор!</w:t>
      </w:r>
    </w:p>
    <w:p w:rsidR="00B41BF6" w:rsidRPr="00DF32A3" w:rsidRDefault="00B41BF6" w:rsidP="00B41BF6">
      <w:pPr>
        <w:tabs>
          <w:tab w:val="left" w:pos="360"/>
        </w:tabs>
        <w:jc w:val="right"/>
        <w:rPr>
          <w:b/>
          <w:bCs/>
        </w:rPr>
      </w:pPr>
    </w:p>
    <w:p w:rsidR="00B41BF6" w:rsidRPr="00DF32A3" w:rsidRDefault="00B41BF6" w:rsidP="00B41BF6">
      <w:pPr>
        <w:tabs>
          <w:tab w:val="left" w:pos="360"/>
        </w:tabs>
        <w:jc w:val="right"/>
        <w:rPr>
          <w:b/>
          <w:bCs/>
        </w:rPr>
      </w:pPr>
    </w:p>
    <w:p w:rsidR="00B41BF6" w:rsidRPr="00DF32A3" w:rsidRDefault="00B41BF6" w:rsidP="00B41BF6">
      <w:pPr>
        <w:tabs>
          <w:tab w:val="left" w:pos="360"/>
        </w:tabs>
        <w:jc w:val="center"/>
        <w:rPr>
          <w:b/>
          <w:bCs/>
        </w:rPr>
      </w:pPr>
      <w:r w:rsidRPr="00DF32A3">
        <w:rPr>
          <w:b/>
        </w:rPr>
        <w:t>Декларация по чл. 69 от Закона за противодействие на корупцията и за отнемане на незаконно придобитото имущество</w:t>
      </w:r>
    </w:p>
    <w:p w:rsidR="00B41BF6" w:rsidRPr="00DF32A3" w:rsidRDefault="00B41BF6" w:rsidP="00B41BF6">
      <w:pPr>
        <w:tabs>
          <w:tab w:val="left" w:pos="360"/>
        </w:tabs>
        <w:jc w:val="right"/>
        <w:rPr>
          <w:b/>
          <w:bCs/>
        </w:rPr>
      </w:pPr>
    </w:p>
    <w:p w:rsidR="00B41BF6" w:rsidRPr="00DF32A3" w:rsidRDefault="00B41BF6" w:rsidP="00B41BF6">
      <w:r w:rsidRPr="00DF32A3">
        <w:t>Долуподписаният/ата*:____________________________________________________________</w:t>
      </w:r>
    </w:p>
    <w:p w:rsidR="00B41BF6" w:rsidRPr="00DF32A3" w:rsidRDefault="00B41BF6" w:rsidP="00B41BF6">
      <w:r w:rsidRPr="00DF32A3">
        <w:tab/>
      </w:r>
      <w:r w:rsidRPr="00DF32A3">
        <w:tab/>
      </w:r>
      <w:r w:rsidRPr="00DF32A3">
        <w:tab/>
        <w:t xml:space="preserve">                                                                       </w:t>
      </w:r>
      <w:r w:rsidRPr="00DF32A3">
        <w:tab/>
        <w:t>/име, презиме, фамилия/</w:t>
      </w:r>
    </w:p>
    <w:p w:rsidR="00B41BF6" w:rsidRPr="00DF32A3" w:rsidRDefault="00B41BF6" w:rsidP="00B41BF6">
      <w:pPr>
        <w:widowControl w:val="0"/>
        <w:autoSpaceDE w:val="0"/>
        <w:autoSpaceDN w:val="0"/>
        <w:adjustRightInd w:val="0"/>
        <w:ind w:right="-23" w:firstLine="709"/>
      </w:pPr>
      <w:r w:rsidRPr="00DF32A3">
        <w:t>в качеството си на лице по чл. 40 от ППЗОП, а именно: ______________________________________________________________________________</w:t>
      </w:r>
    </w:p>
    <w:p w:rsidR="00B41BF6" w:rsidRPr="00DF32A3" w:rsidRDefault="00B41BF6" w:rsidP="00B41BF6">
      <w:pPr>
        <w:widowControl w:val="0"/>
        <w:autoSpaceDE w:val="0"/>
        <w:autoSpaceDN w:val="0"/>
        <w:adjustRightInd w:val="0"/>
        <w:ind w:right="-23" w:firstLine="709"/>
        <w:jc w:val="center"/>
        <w:rPr>
          <w:i/>
          <w:vertAlign w:val="superscript"/>
        </w:rPr>
      </w:pPr>
      <w:r w:rsidRPr="00DF32A3">
        <w:rPr>
          <w:i/>
          <w:vertAlign w:val="superscript"/>
        </w:rPr>
        <w:t>/посочва се качеството на лицето - съдружник, неограничено отговорен съдружник, управител, член на СД или УС, пр./</w:t>
      </w:r>
    </w:p>
    <w:p w:rsidR="00B41BF6" w:rsidRPr="00DF32A3" w:rsidRDefault="00B41BF6" w:rsidP="00B41BF6">
      <w:pPr>
        <w:ind w:right="-23"/>
        <w:jc w:val="both"/>
      </w:pPr>
      <w:r w:rsidRPr="00DF32A3">
        <w:t>в _______________________________________________________________________________</w:t>
      </w:r>
    </w:p>
    <w:p w:rsidR="00B41BF6" w:rsidRPr="00DF32A3" w:rsidRDefault="00B41BF6" w:rsidP="00B41BF6">
      <w:pPr>
        <w:ind w:right="-23"/>
        <w:jc w:val="center"/>
        <w:rPr>
          <w:i/>
          <w:vertAlign w:val="superscript"/>
        </w:rPr>
      </w:pPr>
      <w:r w:rsidRPr="00DF32A3">
        <w:rPr>
          <w:i/>
          <w:vertAlign w:val="superscript"/>
        </w:rPr>
        <w:t>/наименование на юридическото лице, физическото лице и вид на търговеца/</w:t>
      </w:r>
    </w:p>
    <w:p w:rsidR="00B41BF6" w:rsidRPr="00DF32A3" w:rsidRDefault="00B41BF6" w:rsidP="00B41BF6">
      <w:pPr>
        <w:ind w:right="-23"/>
        <w:jc w:val="both"/>
      </w:pPr>
      <w:r w:rsidRPr="00DF32A3">
        <w:t>регистриран/вписан в Търговския регистър при Агенция по вписванията с ЕИК/БУЛСТАТ:______________________,</w:t>
      </w:r>
    </w:p>
    <w:p w:rsidR="00B41BF6" w:rsidRPr="00DF32A3" w:rsidRDefault="00B41BF6" w:rsidP="00B41BF6">
      <w:pPr>
        <w:ind w:right="-23"/>
        <w:jc w:val="both"/>
      </w:pPr>
    </w:p>
    <w:p w:rsidR="00B41BF6" w:rsidRPr="0006218B" w:rsidRDefault="00B41BF6" w:rsidP="00B41BF6">
      <w:pPr>
        <w:jc w:val="center"/>
      </w:pPr>
      <w:r w:rsidRPr="00DF32A3">
        <w:t>Относно: възлагане на обществена поръчка с предмет</w:t>
      </w:r>
      <w:r w:rsidRPr="0006218B">
        <w:t>:</w:t>
      </w:r>
      <w:r w:rsidRPr="0006218B">
        <w:rPr>
          <w:bCs/>
        </w:rPr>
        <w:t xml:space="preserve"> </w:t>
      </w:r>
      <w:r w:rsidRPr="0006218B">
        <w:t xml:space="preserve">„Доставка на лицензи за Microsoft SQL Server 2016 и Microsoft </w:t>
      </w:r>
      <w:proofErr w:type="spellStart"/>
      <w:r w:rsidRPr="0006218B">
        <w:t>Visual</w:t>
      </w:r>
      <w:proofErr w:type="spellEnd"/>
      <w:r w:rsidRPr="0006218B">
        <w:t xml:space="preserve"> </w:t>
      </w:r>
      <w:proofErr w:type="spellStart"/>
      <w:r w:rsidRPr="0006218B">
        <w:t>Studio</w:t>
      </w:r>
      <w:proofErr w:type="spellEnd"/>
      <w:r w:rsidRPr="0006218B">
        <w:t>“</w:t>
      </w:r>
      <w:r>
        <w:t>,</w:t>
      </w:r>
    </w:p>
    <w:p w:rsidR="00B41BF6" w:rsidRPr="00DF32A3" w:rsidRDefault="00B41BF6" w:rsidP="00B41BF6">
      <w:pPr>
        <w:ind w:firstLine="709"/>
        <w:jc w:val="both"/>
        <w:rPr>
          <w:b/>
          <w:bCs/>
        </w:rPr>
      </w:pPr>
      <w:r w:rsidDel="006B5E56">
        <w:rPr>
          <w:spacing w:val="-2"/>
        </w:rPr>
        <w:t xml:space="preserve"> </w:t>
      </w:r>
    </w:p>
    <w:p w:rsidR="00B41BF6" w:rsidRPr="00DF32A3" w:rsidRDefault="00B41BF6" w:rsidP="00B41BF6"/>
    <w:p w:rsidR="00B41BF6" w:rsidRPr="00DF32A3" w:rsidRDefault="00B41BF6" w:rsidP="00B41BF6">
      <w:pPr>
        <w:jc w:val="center"/>
        <w:rPr>
          <w:b/>
        </w:rPr>
      </w:pPr>
      <w:r w:rsidRPr="00DF32A3">
        <w:rPr>
          <w:b/>
        </w:rPr>
        <w:t>ДЕКЛАРИРАМ, ЧЕ:</w:t>
      </w:r>
    </w:p>
    <w:p w:rsidR="00B41BF6" w:rsidRPr="00DF32A3" w:rsidRDefault="00B41BF6" w:rsidP="00B41BF6">
      <w:pPr>
        <w:jc w:val="center"/>
        <w:rPr>
          <w:b/>
        </w:rPr>
      </w:pPr>
    </w:p>
    <w:p w:rsidR="00B41BF6" w:rsidRPr="00DF32A3" w:rsidRDefault="00B41BF6" w:rsidP="00B41BF6">
      <w:pPr>
        <w:jc w:val="both"/>
      </w:pPr>
      <w:r w:rsidRPr="00DF32A3">
        <w:rPr>
          <w:b/>
        </w:rPr>
        <w:t>I.</w:t>
      </w:r>
      <w:r w:rsidRPr="00DF32A3">
        <w:t xml:space="preserve"> Не съм лице, заемало висша публична длъжност в Национален статистически институт,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за последната една година от освобождаването си от длъжност. </w:t>
      </w:r>
    </w:p>
    <w:p w:rsidR="00B41BF6" w:rsidRPr="00DF32A3" w:rsidRDefault="00B41BF6" w:rsidP="00B41BF6">
      <w:pPr>
        <w:jc w:val="both"/>
      </w:pPr>
    </w:p>
    <w:p w:rsidR="00B41BF6" w:rsidRPr="00DF32A3" w:rsidRDefault="00B41BF6" w:rsidP="00B41BF6">
      <w:pPr>
        <w:jc w:val="both"/>
      </w:pPr>
      <w:r w:rsidRPr="00DF32A3">
        <w:rPr>
          <w:b/>
        </w:rPr>
        <w:t>II.</w:t>
      </w:r>
      <w:r w:rsidRPr="00DF32A3">
        <w:t xml:space="preserve"> Известна ми е наказателната отговорност по чл. 313 от Наказателния кодекс за деклариране на неверни обстоятелства.</w:t>
      </w:r>
    </w:p>
    <w:p w:rsidR="00B41BF6" w:rsidRPr="00DF32A3" w:rsidRDefault="00B41BF6" w:rsidP="00B41BF6"/>
    <w:p w:rsidR="00B41BF6" w:rsidRPr="00DF32A3" w:rsidRDefault="00B41BF6" w:rsidP="00B41BF6">
      <w:r w:rsidRPr="00DF32A3">
        <w:t xml:space="preserve">Дата на деклариране:.....................  </w:t>
      </w:r>
      <w:r w:rsidRPr="00DF32A3">
        <w:tab/>
      </w:r>
      <w:r w:rsidRPr="00DF32A3">
        <w:tab/>
        <w:t xml:space="preserve">                        Декларатор: .............................................</w:t>
      </w:r>
    </w:p>
    <w:p w:rsidR="00B41BF6" w:rsidRDefault="00B41BF6" w:rsidP="00B41BF6">
      <w:r w:rsidRPr="00DF32A3">
        <w:t xml:space="preserve">                                                                                                                          /подпис/</w:t>
      </w:r>
    </w:p>
    <w:p w:rsidR="00E06D03" w:rsidRDefault="00E06D03" w:rsidP="00B41BF6"/>
    <w:p w:rsidR="00E06D03" w:rsidRDefault="00E06D03" w:rsidP="00B41BF6"/>
    <w:p w:rsidR="00E06D03" w:rsidRDefault="00E06D03" w:rsidP="00B41BF6"/>
    <w:p w:rsidR="00E06D03" w:rsidRDefault="00E06D03" w:rsidP="00B41BF6"/>
    <w:p w:rsidR="00E06D03" w:rsidRDefault="00E06D03" w:rsidP="00B41BF6"/>
    <w:p w:rsidR="00E06D03" w:rsidRDefault="00E06D03" w:rsidP="00B41BF6"/>
    <w:p w:rsidR="00E06D03" w:rsidRDefault="00E06D03" w:rsidP="00B41BF6"/>
    <w:p w:rsidR="00E06D03" w:rsidRDefault="00E06D03" w:rsidP="00B41BF6"/>
    <w:p w:rsidR="00E06D03" w:rsidRDefault="00E06D03" w:rsidP="00B41BF6"/>
    <w:p w:rsidR="00E06D03" w:rsidRPr="00DF32A3" w:rsidRDefault="00E06D03" w:rsidP="00B41BF6"/>
    <w:p w:rsidR="00B41BF6" w:rsidRPr="00DF32A3" w:rsidRDefault="00B41BF6" w:rsidP="00B41BF6">
      <w:pPr>
        <w:tabs>
          <w:tab w:val="left" w:pos="374"/>
        </w:tabs>
        <w:ind w:right="-23" w:firstLine="709"/>
        <w:jc w:val="both"/>
        <w:rPr>
          <w:b/>
          <w:i/>
          <w:sz w:val="20"/>
          <w:szCs w:val="20"/>
        </w:rPr>
      </w:pPr>
      <w:r w:rsidRPr="00DF32A3">
        <w:rPr>
          <w:b/>
          <w:i/>
          <w:sz w:val="20"/>
        </w:rPr>
        <w:t>*Декларацията се попълва от лицата по чл. 40 от ППЗОП, а при участник обединение - от всеки от членовете на обединението.</w:t>
      </w:r>
    </w:p>
    <w:p w:rsidR="00B41BF6" w:rsidRPr="00DF32A3" w:rsidRDefault="00B41BF6" w:rsidP="00B41BF6">
      <w:pPr>
        <w:tabs>
          <w:tab w:val="left" w:pos="6803"/>
        </w:tabs>
        <w:spacing w:line="360" w:lineRule="auto"/>
        <w:jc w:val="right"/>
        <w:rPr>
          <w:b/>
        </w:rPr>
      </w:pPr>
    </w:p>
    <w:p w:rsidR="00B41BF6" w:rsidRPr="00DF32A3" w:rsidRDefault="00B41BF6" w:rsidP="00B41BF6">
      <w:pPr>
        <w:jc w:val="right"/>
        <w:rPr>
          <w:b/>
        </w:rPr>
      </w:pPr>
      <w:r w:rsidRPr="00DF32A3">
        <w:rPr>
          <w:b/>
        </w:rPr>
        <w:lastRenderedPageBreak/>
        <w:t>Образец № 7</w:t>
      </w:r>
      <w:r w:rsidRPr="00DF32A3">
        <w:rPr>
          <w:b/>
          <w:bCs/>
        </w:rPr>
        <w:t xml:space="preserve">– </w:t>
      </w:r>
      <w:r w:rsidRPr="00DF32A3">
        <w:rPr>
          <w:b/>
          <w:bCs/>
          <w:u w:val="single"/>
        </w:rPr>
        <w:t>попълва се само от избрания за изпълнител участник на етап сключване на договор!</w:t>
      </w:r>
    </w:p>
    <w:p w:rsidR="00B41BF6" w:rsidRPr="00DF32A3" w:rsidRDefault="00B41BF6" w:rsidP="00B41BF6">
      <w:pPr>
        <w:tabs>
          <w:tab w:val="left" w:pos="374"/>
        </w:tabs>
        <w:ind w:firstLine="709"/>
        <w:jc w:val="center"/>
        <w:rPr>
          <w:b/>
          <w:u w:val="single"/>
        </w:rPr>
      </w:pPr>
      <w:r w:rsidRPr="00DF32A3">
        <w:rPr>
          <w:b/>
          <w:u w:val="single"/>
        </w:rPr>
        <w:t>ДЕКЛАРАЦИЯ</w:t>
      </w:r>
    </w:p>
    <w:p w:rsidR="00B41BF6" w:rsidRPr="00DF32A3" w:rsidRDefault="00B41BF6" w:rsidP="00B41BF6">
      <w:pPr>
        <w:ind w:firstLine="709"/>
        <w:jc w:val="both"/>
        <w:textAlignment w:val="center"/>
        <w:rPr>
          <w:b/>
          <w:bCs/>
        </w:rPr>
      </w:pPr>
      <w:r w:rsidRPr="00DF32A3">
        <w:rPr>
          <w:b/>
        </w:rPr>
        <w:t xml:space="preserve">По чл. 3, т. 8 и чл. 4 от </w:t>
      </w:r>
      <w:r w:rsidRPr="00DF32A3">
        <w:rPr>
          <w:b/>
          <w:bCs/>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B41BF6" w:rsidRPr="00DF32A3" w:rsidRDefault="00B41BF6" w:rsidP="00B41BF6">
      <w:pPr>
        <w:ind w:firstLine="709"/>
        <w:jc w:val="both"/>
        <w:rPr>
          <w:b/>
          <w:bCs/>
        </w:rPr>
      </w:pPr>
    </w:p>
    <w:p w:rsidR="00B41BF6" w:rsidRPr="00DF32A3" w:rsidRDefault="00B41BF6" w:rsidP="00B41BF6">
      <w:pPr>
        <w:ind w:right="-23"/>
        <w:jc w:val="both"/>
      </w:pPr>
      <w:r w:rsidRPr="00DF32A3">
        <w:t>Долуподписаният/ата/* ___________________________________________________________,</w:t>
      </w:r>
    </w:p>
    <w:p w:rsidR="00B41BF6" w:rsidRPr="00DF32A3" w:rsidRDefault="00B41BF6" w:rsidP="00B41BF6">
      <w:pPr>
        <w:ind w:right="-23"/>
        <w:jc w:val="center"/>
        <w:rPr>
          <w:i/>
          <w:vertAlign w:val="superscript"/>
        </w:rPr>
      </w:pPr>
      <w:r w:rsidRPr="00DF32A3">
        <w:rPr>
          <w:i/>
          <w:vertAlign w:val="superscript"/>
        </w:rPr>
        <w:t>/собствено, бащино и фамилно име /</w:t>
      </w:r>
    </w:p>
    <w:p w:rsidR="00B41BF6" w:rsidRPr="00DF32A3" w:rsidRDefault="00B41BF6" w:rsidP="00B41BF6">
      <w:pPr>
        <w:widowControl w:val="0"/>
        <w:autoSpaceDE w:val="0"/>
        <w:autoSpaceDN w:val="0"/>
        <w:adjustRightInd w:val="0"/>
        <w:ind w:right="-23"/>
      </w:pPr>
      <w:r w:rsidRPr="00DF32A3">
        <w:t>в качеството си на лице по чл. 40 от ППЗОП, а именно: ________________________________________________________________________________</w:t>
      </w:r>
    </w:p>
    <w:p w:rsidR="00B41BF6" w:rsidRPr="00DF32A3" w:rsidRDefault="00B41BF6" w:rsidP="00B41BF6">
      <w:pPr>
        <w:widowControl w:val="0"/>
        <w:autoSpaceDE w:val="0"/>
        <w:autoSpaceDN w:val="0"/>
        <w:adjustRightInd w:val="0"/>
        <w:ind w:right="-23"/>
        <w:jc w:val="center"/>
        <w:rPr>
          <w:i/>
          <w:vertAlign w:val="superscript"/>
        </w:rPr>
      </w:pPr>
      <w:r w:rsidRPr="00DF32A3">
        <w:rPr>
          <w:i/>
          <w:vertAlign w:val="superscript"/>
        </w:rPr>
        <w:t>/посочва се качеството на лицето - съдружник, неограничено отговорен съдружник, управител, член на СД или УС, пр./</w:t>
      </w:r>
    </w:p>
    <w:p w:rsidR="00B41BF6" w:rsidRPr="00DF32A3" w:rsidRDefault="00B41BF6" w:rsidP="00B41BF6">
      <w:pPr>
        <w:ind w:right="-23"/>
        <w:jc w:val="both"/>
      </w:pPr>
      <w:r w:rsidRPr="00DF32A3">
        <w:t>в _______________________________________________________________________________</w:t>
      </w:r>
    </w:p>
    <w:p w:rsidR="00B41BF6" w:rsidRPr="00DF32A3" w:rsidRDefault="00B41BF6" w:rsidP="00B41BF6">
      <w:pPr>
        <w:ind w:right="-23"/>
        <w:jc w:val="center"/>
        <w:rPr>
          <w:i/>
          <w:vertAlign w:val="superscript"/>
        </w:rPr>
      </w:pPr>
      <w:r w:rsidRPr="00DF32A3">
        <w:rPr>
          <w:i/>
          <w:vertAlign w:val="superscript"/>
        </w:rPr>
        <w:t>/наименование на юридическото лице, физическото лице и вид на търговеца/</w:t>
      </w:r>
    </w:p>
    <w:p w:rsidR="00B41BF6" w:rsidRPr="00DF32A3" w:rsidRDefault="00B41BF6" w:rsidP="00B41BF6">
      <w:pPr>
        <w:ind w:right="-23"/>
        <w:jc w:val="both"/>
      </w:pPr>
      <w:r w:rsidRPr="00DF32A3">
        <w:t>регистриран/вписан в Търговския регистър при Агенция по вписванията с ЕИК/БУЛСТАТ:______________________,</w:t>
      </w:r>
    </w:p>
    <w:p w:rsidR="00B41BF6" w:rsidRPr="00DF32A3" w:rsidRDefault="00B41BF6" w:rsidP="00B41BF6">
      <w:pPr>
        <w:ind w:firstLine="709"/>
        <w:jc w:val="both"/>
      </w:pPr>
    </w:p>
    <w:p w:rsidR="00B41BF6" w:rsidRPr="0006218B" w:rsidRDefault="00B41BF6" w:rsidP="00B41BF6">
      <w:pPr>
        <w:jc w:val="center"/>
        <w:rPr>
          <w:b/>
        </w:rPr>
      </w:pPr>
      <w:r w:rsidRPr="00DF32A3">
        <w:t>Относно: възлагане на обществена поръчка с предмет:</w:t>
      </w:r>
      <w:r w:rsidRPr="00DF32A3">
        <w:rPr>
          <w:b/>
          <w:bCs/>
        </w:rPr>
        <w:t xml:space="preserve"> </w:t>
      </w:r>
      <w:r w:rsidRPr="0006218B">
        <w:t xml:space="preserve">„Доставка на лицензи за Microsoft SQL Server 2016 и Microsoft </w:t>
      </w:r>
      <w:proofErr w:type="spellStart"/>
      <w:r w:rsidRPr="0006218B">
        <w:t>Visual</w:t>
      </w:r>
      <w:proofErr w:type="spellEnd"/>
      <w:r w:rsidRPr="0006218B">
        <w:t xml:space="preserve"> </w:t>
      </w:r>
      <w:proofErr w:type="spellStart"/>
      <w:r w:rsidRPr="0006218B">
        <w:t>Studio</w:t>
      </w:r>
      <w:proofErr w:type="spellEnd"/>
      <w:r w:rsidRPr="0006218B">
        <w:t>“</w:t>
      </w:r>
      <w:r w:rsidRPr="0006218B">
        <w:rPr>
          <w:spacing w:val="-2"/>
        </w:rPr>
        <w:t>,</w:t>
      </w:r>
    </w:p>
    <w:p w:rsidR="00B41BF6" w:rsidRPr="00DF32A3" w:rsidRDefault="00B41BF6" w:rsidP="00B41BF6">
      <w:pPr>
        <w:ind w:firstLine="709"/>
        <w:jc w:val="both"/>
        <w:rPr>
          <w:b/>
          <w:bCs/>
        </w:rPr>
      </w:pPr>
    </w:p>
    <w:p w:rsidR="00B41BF6" w:rsidRPr="00DF32A3" w:rsidRDefault="00B41BF6" w:rsidP="00B41BF6">
      <w:pPr>
        <w:ind w:left="-426"/>
        <w:jc w:val="center"/>
        <w:rPr>
          <w:b/>
          <w:bCs/>
        </w:rPr>
      </w:pPr>
      <w:r w:rsidRPr="00DF32A3">
        <w:rPr>
          <w:b/>
          <w:bCs/>
        </w:rPr>
        <w:t>Д Е К Л А Р И Р А М,  Ч Е:</w:t>
      </w:r>
    </w:p>
    <w:p w:rsidR="00B41BF6" w:rsidRPr="00DF32A3" w:rsidRDefault="00B41BF6" w:rsidP="00B41BF6">
      <w:pPr>
        <w:ind w:left="-426"/>
        <w:jc w:val="both"/>
        <w:rPr>
          <w:b/>
          <w:bCs/>
        </w:rPr>
      </w:pPr>
    </w:p>
    <w:p w:rsidR="00B41BF6" w:rsidRPr="00DF32A3" w:rsidRDefault="00B41BF6" w:rsidP="00B41BF6">
      <w:pPr>
        <w:jc w:val="both"/>
      </w:pPr>
      <w:r w:rsidRPr="00DF32A3">
        <w:t xml:space="preserve">1. Представляваното от мен дружество </w:t>
      </w:r>
      <w:r w:rsidRPr="00DF32A3">
        <w:rPr>
          <w:b/>
        </w:rPr>
        <w:t>е /не</w:t>
      </w:r>
      <w:r w:rsidRPr="00DF32A3">
        <w:t xml:space="preserve"> е регистрирано в юрисдикция с </w:t>
      </w:r>
    </w:p>
    <w:p w:rsidR="00B41BF6" w:rsidRPr="00DF32A3" w:rsidRDefault="00B41BF6" w:rsidP="00B41BF6">
      <w:pPr>
        <w:jc w:val="both"/>
        <w:rPr>
          <w:b/>
          <w:sz w:val="28"/>
          <w:szCs w:val="28"/>
        </w:rPr>
      </w:pPr>
      <w:r w:rsidRPr="00DF32A3">
        <w:rPr>
          <w:b/>
        </w:rPr>
        <w:t xml:space="preserve">                                                     </w:t>
      </w:r>
      <w:r w:rsidRPr="00DF32A3">
        <w:rPr>
          <w:b/>
          <w:sz w:val="28"/>
          <w:szCs w:val="28"/>
        </w:rPr>
        <w:t xml:space="preserve"> /ненужното се зачертава/</w:t>
      </w:r>
    </w:p>
    <w:p w:rsidR="00B41BF6" w:rsidRPr="00DF32A3" w:rsidRDefault="00B41BF6" w:rsidP="00B41BF6">
      <w:pPr>
        <w:jc w:val="both"/>
      </w:pPr>
      <w:r w:rsidRPr="00DF32A3">
        <w:t>преференциален данъчен режим, а именно: ________________________________________.</w:t>
      </w:r>
    </w:p>
    <w:p w:rsidR="00B41BF6" w:rsidRPr="00DF32A3" w:rsidRDefault="00B41BF6" w:rsidP="00B41BF6">
      <w:pPr>
        <w:jc w:val="both"/>
      </w:pPr>
      <w:r w:rsidRPr="00DF32A3">
        <w:t xml:space="preserve">2. Представляваното от мен дружество </w:t>
      </w:r>
      <w:r w:rsidRPr="00DF32A3">
        <w:rPr>
          <w:b/>
        </w:rPr>
        <w:t>е / не е</w:t>
      </w:r>
      <w:r w:rsidRPr="00DF32A3">
        <w:t xml:space="preserve"> контролирано от лице, регистрирано в </w:t>
      </w:r>
    </w:p>
    <w:p w:rsidR="00B41BF6" w:rsidRPr="00DF32A3" w:rsidRDefault="00B41BF6" w:rsidP="00B41BF6">
      <w:pPr>
        <w:jc w:val="both"/>
        <w:rPr>
          <w:b/>
          <w:sz w:val="28"/>
          <w:szCs w:val="28"/>
        </w:rPr>
      </w:pPr>
      <w:r w:rsidRPr="00DF32A3">
        <w:rPr>
          <w:b/>
        </w:rPr>
        <w:t xml:space="preserve">                                                      </w:t>
      </w:r>
      <w:r w:rsidRPr="00DF32A3">
        <w:rPr>
          <w:b/>
          <w:sz w:val="28"/>
          <w:szCs w:val="28"/>
        </w:rPr>
        <w:t>/ненужното се зачертава/</w:t>
      </w:r>
    </w:p>
    <w:p w:rsidR="00B41BF6" w:rsidRPr="00DF32A3" w:rsidRDefault="00B41BF6" w:rsidP="00B41BF6">
      <w:pPr>
        <w:jc w:val="both"/>
      </w:pPr>
      <w:r w:rsidRPr="00DF32A3">
        <w:t>юрисдикция с преференциален данъчен режим, а именно: ___________________________.</w:t>
      </w:r>
    </w:p>
    <w:p w:rsidR="00B41BF6" w:rsidRPr="00DF32A3" w:rsidRDefault="00B41BF6" w:rsidP="00B41BF6">
      <w:pPr>
        <w:jc w:val="both"/>
      </w:pPr>
      <w:r w:rsidRPr="00DF32A3">
        <w:t xml:space="preserve">3. Представляваното от мен дружество попада в изключението на </w:t>
      </w:r>
      <w:r w:rsidRPr="00DF32A3">
        <w:rPr>
          <w:b/>
        </w:rPr>
        <w:t xml:space="preserve">чл. 4, т. _____ </w:t>
      </w:r>
      <w:r w:rsidRPr="00DF32A3">
        <w:t xml:space="preserve">от Закона за икономическите и финансовите отношения с дружествата, регистрирани в юрисдикции с преференциален данъчен режим, </w:t>
      </w:r>
      <w:r w:rsidRPr="00DF32A3">
        <w:rPr>
          <w:bCs/>
        </w:rPr>
        <w:t>контролираните от</w:t>
      </w:r>
      <w:r w:rsidRPr="00DF32A3">
        <w:t xml:space="preserve"> тях лица и техните действителни собственици.</w:t>
      </w:r>
    </w:p>
    <w:p w:rsidR="00B41BF6" w:rsidRPr="00DF32A3" w:rsidRDefault="00B41BF6" w:rsidP="00B41BF6">
      <w:pPr>
        <w:jc w:val="both"/>
      </w:pPr>
      <w:r w:rsidRPr="00DF32A3">
        <w:rPr>
          <w:u w:val="single"/>
        </w:rPr>
        <w:t xml:space="preserve">Забележка: </w:t>
      </w:r>
      <w:r w:rsidRPr="00DF32A3">
        <w:t>Тази точка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w:t>
      </w:r>
    </w:p>
    <w:p w:rsidR="00B41BF6" w:rsidRPr="00DF32A3" w:rsidRDefault="00B41BF6" w:rsidP="00B41BF6">
      <w:pPr>
        <w:jc w:val="both"/>
        <w:textAlignment w:val="center"/>
        <w:rPr>
          <w:bCs/>
        </w:rPr>
      </w:pPr>
      <w:r w:rsidRPr="00DF32A3">
        <w:rPr>
          <w:bCs/>
        </w:rPr>
        <w:t xml:space="preserve">4. Запознат съм с правомощията на възложителя по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roofErr w:type="spellStart"/>
      <w:r w:rsidRPr="00DF32A3">
        <w:rPr>
          <w:bCs/>
        </w:rPr>
        <w:t>вр</w:t>
      </w:r>
      <w:proofErr w:type="spellEnd"/>
      <w:r w:rsidRPr="00DF32A3">
        <w:rPr>
          <w:bCs/>
        </w:rPr>
        <w:t>. §7, ал. 2 от Заключителните разпоредби на същия.</w:t>
      </w:r>
    </w:p>
    <w:p w:rsidR="00B41BF6" w:rsidRPr="00DF32A3" w:rsidRDefault="00B41BF6" w:rsidP="00B41BF6">
      <w:pPr>
        <w:jc w:val="both"/>
      </w:pPr>
      <w:r w:rsidRPr="00DF32A3">
        <w:t>Известно ми е, че за деклариране на неверни данни нося наказателна отговорност по чл. 313 от Наказателния кодекс.</w:t>
      </w:r>
    </w:p>
    <w:p w:rsidR="00B41BF6" w:rsidRPr="00DF32A3" w:rsidRDefault="00B41BF6" w:rsidP="00B41BF6">
      <w:pPr>
        <w:jc w:val="both"/>
      </w:pPr>
    </w:p>
    <w:p w:rsidR="00B41BF6" w:rsidRPr="00DF32A3" w:rsidRDefault="00B41BF6" w:rsidP="00B41BF6">
      <w:pPr>
        <w:jc w:val="both"/>
      </w:pPr>
      <w:r w:rsidRPr="00DF32A3">
        <w:t xml:space="preserve">Дата </w:t>
      </w:r>
      <w:r w:rsidRPr="00DF32A3">
        <w:rPr>
          <w:u w:val="single"/>
        </w:rPr>
        <w:tab/>
      </w:r>
      <w:r w:rsidRPr="00DF32A3">
        <w:t>________20……… г.</w:t>
      </w:r>
      <w:r w:rsidRPr="00DF32A3">
        <w:tab/>
      </w:r>
      <w:r w:rsidRPr="00DF32A3">
        <w:tab/>
      </w:r>
      <w:r w:rsidRPr="00DF32A3">
        <w:tab/>
        <w:t xml:space="preserve">                                              ДЕКЛАРАТОР: </w:t>
      </w:r>
      <w:r w:rsidRPr="00DF32A3">
        <w:rPr>
          <w:u w:val="single"/>
        </w:rPr>
        <w:tab/>
      </w:r>
      <w:r w:rsidRPr="00DF32A3">
        <w:t>_______________</w:t>
      </w:r>
    </w:p>
    <w:p w:rsidR="00B41BF6" w:rsidRPr="001C0684" w:rsidRDefault="00B41BF6" w:rsidP="00B41BF6">
      <w:pPr>
        <w:jc w:val="both"/>
      </w:pPr>
      <w:r w:rsidRPr="00DF32A3">
        <w:t>Гр.</w:t>
      </w:r>
      <w:r w:rsidRPr="00DF32A3">
        <w:tab/>
      </w:r>
      <w:r w:rsidRPr="00DF32A3">
        <w:tab/>
      </w:r>
      <w:r w:rsidRPr="00DF32A3">
        <w:tab/>
      </w:r>
      <w:r w:rsidRPr="00DF32A3">
        <w:tab/>
      </w:r>
      <w:r w:rsidRPr="00DF32A3">
        <w:tab/>
        <w:t xml:space="preserve">           </w:t>
      </w:r>
      <w:r w:rsidRPr="00DF32A3">
        <w:tab/>
      </w:r>
      <w:r w:rsidRPr="00DF32A3">
        <w:tab/>
      </w:r>
      <w:r w:rsidRPr="00DF32A3">
        <w:tab/>
      </w:r>
      <w:r w:rsidRPr="00DF32A3">
        <w:tab/>
      </w:r>
      <w:r w:rsidRPr="00DF32A3">
        <w:tab/>
      </w:r>
      <w:r w:rsidRPr="00DF32A3">
        <w:tab/>
        <w:t xml:space="preserve">                                                                                                  </w:t>
      </w:r>
      <w:r w:rsidRPr="00DF32A3">
        <w:tab/>
        <w:t>/подпис и печат/</w:t>
      </w:r>
      <w:r w:rsidRPr="00DF32A3">
        <w:tab/>
      </w:r>
      <w:r w:rsidRPr="00DF32A3">
        <w:tab/>
      </w:r>
      <w:r w:rsidRPr="00DF32A3">
        <w:tab/>
      </w:r>
      <w:r w:rsidRPr="00DF32A3">
        <w:tab/>
      </w:r>
      <w:r w:rsidRPr="00DF32A3">
        <w:tab/>
      </w:r>
      <w:r w:rsidRPr="00DF32A3">
        <w:tab/>
      </w:r>
      <w:r w:rsidRPr="00DF32A3">
        <w:tab/>
        <w:t xml:space="preserve">                                                                          </w:t>
      </w:r>
    </w:p>
    <w:p w:rsidR="00B41BF6" w:rsidRPr="00DF32A3" w:rsidRDefault="00B41BF6" w:rsidP="00B41BF6">
      <w:pPr>
        <w:jc w:val="both"/>
        <w:textAlignment w:val="center"/>
        <w:rPr>
          <w:i/>
          <w:sz w:val="20"/>
          <w:szCs w:val="20"/>
        </w:rPr>
      </w:pPr>
    </w:p>
    <w:p w:rsidR="00B41BF6" w:rsidRPr="00DF32A3" w:rsidRDefault="00B41BF6" w:rsidP="00B41BF6">
      <w:pPr>
        <w:tabs>
          <w:tab w:val="left" w:pos="374"/>
        </w:tabs>
        <w:jc w:val="both"/>
        <w:rPr>
          <w:i/>
          <w:sz w:val="20"/>
        </w:rPr>
      </w:pPr>
      <w:r w:rsidRPr="00DF32A3">
        <w:rPr>
          <w:i/>
          <w:sz w:val="20"/>
        </w:rPr>
        <w:lastRenderedPageBreak/>
        <w:t>* Декларацията се попълва от едно от лицата по чл. 40 от ППЗОП, а при участник обединение - от всеки от членовете на обединението</w:t>
      </w:r>
    </w:p>
    <w:p w:rsidR="00B41BF6" w:rsidRDefault="00B41BF6" w:rsidP="00B41BF6">
      <w:pPr>
        <w:tabs>
          <w:tab w:val="center" w:pos="4536"/>
          <w:tab w:val="right" w:pos="9072"/>
        </w:tabs>
        <w:spacing w:line="276" w:lineRule="auto"/>
        <w:rPr>
          <w:b/>
          <w:i/>
          <w:noProof/>
        </w:rPr>
      </w:pPr>
    </w:p>
    <w:p w:rsidR="0084389F" w:rsidRDefault="0084389F" w:rsidP="00B41BF6">
      <w:pPr>
        <w:tabs>
          <w:tab w:val="center" w:pos="4536"/>
          <w:tab w:val="right" w:pos="9072"/>
        </w:tabs>
        <w:spacing w:line="276" w:lineRule="auto"/>
        <w:rPr>
          <w:b/>
          <w:i/>
          <w:noProof/>
        </w:rPr>
      </w:pPr>
    </w:p>
    <w:p w:rsidR="0084389F" w:rsidRDefault="0084389F" w:rsidP="00B41BF6">
      <w:pPr>
        <w:tabs>
          <w:tab w:val="center" w:pos="4536"/>
          <w:tab w:val="right" w:pos="9072"/>
        </w:tabs>
        <w:spacing w:line="276" w:lineRule="auto"/>
        <w:rPr>
          <w:b/>
          <w:i/>
          <w:noProof/>
        </w:rPr>
      </w:pPr>
    </w:p>
    <w:p w:rsidR="0084389F" w:rsidRDefault="0084389F" w:rsidP="00B41BF6">
      <w:pPr>
        <w:tabs>
          <w:tab w:val="center" w:pos="4536"/>
          <w:tab w:val="right" w:pos="9072"/>
        </w:tabs>
        <w:spacing w:line="276" w:lineRule="auto"/>
        <w:rPr>
          <w:b/>
          <w:i/>
          <w:noProof/>
        </w:rPr>
      </w:pPr>
    </w:p>
    <w:p w:rsidR="0084389F" w:rsidRDefault="0084389F" w:rsidP="00B41BF6">
      <w:pPr>
        <w:tabs>
          <w:tab w:val="center" w:pos="4536"/>
          <w:tab w:val="right" w:pos="9072"/>
        </w:tabs>
        <w:spacing w:line="276" w:lineRule="auto"/>
        <w:rPr>
          <w:b/>
          <w:i/>
          <w:noProof/>
        </w:rPr>
      </w:pPr>
    </w:p>
    <w:p w:rsidR="0084389F" w:rsidRDefault="0084389F" w:rsidP="00B41BF6">
      <w:pPr>
        <w:tabs>
          <w:tab w:val="center" w:pos="4536"/>
          <w:tab w:val="right" w:pos="9072"/>
        </w:tabs>
        <w:spacing w:line="276" w:lineRule="auto"/>
        <w:rPr>
          <w:b/>
          <w:i/>
          <w:noProof/>
        </w:rPr>
      </w:pPr>
    </w:p>
    <w:p w:rsidR="0084389F" w:rsidRDefault="0084389F" w:rsidP="00B41BF6">
      <w:pPr>
        <w:tabs>
          <w:tab w:val="center" w:pos="4536"/>
          <w:tab w:val="right" w:pos="9072"/>
        </w:tabs>
        <w:spacing w:line="276" w:lineRule="auto"/>
        <w:rPr>
          <w:b/>
          <w:i/>
          <w:noProof/>
        </w:rPr>
      </w:pPr>
    </w:p>
    <w:p w:rsidR="0084389F" w:rsidRDefault="0084389F" w:rsidP="00B41BF6">
      <w:pPr>
        <w:tabs>
          <w:tab w:val="center" w:pos="4536"/>
          <w:tab w:val="right" w:pos="9072"/>
        </w:tabs>
        <w:spacing w:line="276" w:lineRule="auto"/>
        <w:rPr>
          <w:b/>
          <w:i/>
          <w:noProof/>
        </w:rPr>
      </w:pPr>
    </w:p>
    <w:p w:rsidR="0084389F" w:rsidRDefault="0084389F" w:rsidP="00B41BF6">
      <w:pPr>
        <w:tabs>
          <w:tab w:val="center" w:pos="4536"/>
          <w:tab w:val="right" w:pos="9072"/>
        </w:tabs>
        <w:spacing w:line="276" w:lineRule="auto"/>
        <w:rPr>
          <w:b/>
          <w:i/>
          <w:noProof/>
        </w:rPr>
      </w:pPr>
    </w:p>
    <w:p w:rsidR="0084389F" w:rsidRDefault="0084389F" w:rsidP="00B41BF6">
      <w:pPr>
        <w:tabs>
          <w:tab w:val="center" w:pos="4536"/>
          <w:tab w:val="right" w:pos="9072"/>
        </w:tabs>
        <w:spacing w:line="276" w:lineRule="auto"/>
        <w:rPr>
          <w:b/>
          <w:i/>
          <w:noProof/>
        </w:rPr>
      </w:pPr>
    </w:p>
    <w:p w:rsidR="0084389F" w:rsidRDefault="0084389F" w:rsidP="00B41BF6">
      <w:pPr>
        <w:tabs>
          <w:tab w:val="center" w:pos="4536"/>
          <w:tab w:val="right" w:pos="9072"/>
        </w:tabs>
        <w:spacing w:line="276" w:lineRule="auto"/>
        <w:rPr>
          <w:b/>
          <w:i/>
          <w:noProof/>
        </w:rPr>
      </w:pPr>
    </w:p>
    <w:p w:rsidR="0084389F" w:rsidRDefault="0084389F" w:rsidP="00B41BF6">
      <w:pPr>
        <w:tabs>
          <w:tab w:val="center" w:pos="4536"/>
          <w:tab w:val="right" w:pos="9072"/>
        </w:tabs>
        <w:spacing w:line="276" w:lineRule="auto"/>
        <w:rPr>
          <w:b/>
          <w:i/>
          <w:noProof/>
        </w:rPr>
      </w:pPr>
    </w:p>
    <w:p w:rsidR="0084389F" w:rsidRDefault="0084389F" w:rsidP="00B41BF6">
      <w:pPr>
        <w:tabs>
          <w:tab w:val="center" w:pos="4536"/>
          <w:tab w:val="right" w:pos="9072"/>
        </w:tabs>
        <w:spacing w:line="276" w:lineRule="auto"/>
        <w:rPr>
          <w:b/>
          <w:i/>
          <w:noProof/>
        </w:rPr>
      </w:pPr>
    </w:p>
    <w:p w:rsidR="0084389F" w:rsidRDefault="0084389F" w:rsidP="00B41BF6">
      <w:pPr>
        <w:tabs>
          <w:tab w:val="center" w:pos="4536"/>
          <w:tab w:val="right" w:pos="9072"/>
        </w:tabs>
        <w:spacing w:line="276" w:lineRule="auto"/>
        <w:rPr>
          <w:b/>
          <w:i/>
          <w:noProof/>
        </w:rPr>
      </w:pPr>
    </w:p>
    <w:p w:rsidR="0084389F" w:rsidRDefault="0084389F" w:rsidP="00B41BF6">
      <w:pPr>
        <w:tabs>
          <w:tab w:val="center" w:pos="4536"/>
          <w:tab w:val="right" w:pos="9072"/>
        </w:tabs>
        <w:spacing w:line="276" w:lineRule="auto"/>
        <w:rPr>
          <w:b/>
          <w:i/>
          <w:noProof/>
        </w:rPr>
      </w:pPr>
    </w:p>
    <w:p w:rsidR="0084389F" w:rsidRDefault="0084389F" w:rsidP="00B41BF6">
      <w:pPr>
        <w:tabs>
          <w:tab w:val="center" w:pos="4536"/>
          <w:tab w:val="right" w:pos="9072"/>
        </w:tabs>
        <w:spacing w:line="276" w:lineRule="auto"/>
        <w:rPr>
          <w:b/>
          <w:i/>
          <w:noProof/>
        </w:rPr>
      </w:pPr>
    </w:p>
    <w:p w:rsidR="0084389F" w:rsidRDefault="0084389F" w:rsidP="00B41BF6">
      <w:pPr>
        <w:tabs>
          <w:tab w:val="center" w:pos="4536"/>
          <w:tab w:val="right" w:pos="9072"/>
        </w:tabs>
        <w:spacing w:line="276" w:lineRule="auto"/>
        <w:rPr>
          <w:b/>
          <w:i/>
          <w:noProof/>
        </w:rPr>
      </w:pPr>
    </w:p>
    <w:p w:rsidR="0084389F" w:rsidRDefault="0084389F" w:rsidP="00B41BF6">
      <w:pPr>
        <w:tabs>
          <w:tab w:val="center" w:pos="4536"/>
          <w:tab w:val="right" w:pos="9072"/>
        </w:tabs>
        <w:spacing w:line="276" w:lineRule="auto"/>
        <w:rPr>
          <w:b/>
          <w:i/>
          <w:noProof/>
        </w:rPr>
      </w:pPr>
    </w:p>
    <w:p w:rsidR="0084389F" w:rsidRDefault="0084389F" w:rsidP="00B41BF6">
      <w:pPr>
        <w:tabs>
          <w:tab w:val="center" w:pos="4536"/>
          <w:tab w:val="right" w:pos="9072"/>
        </w:tabs>
        <w:spacing w:line="276" w:lineRule="auto"/>
        <w:rPr>
          <w:b/>
          <w:i/>
          <w:noProof/>
        </w:rPr>
      </w:pPr>
    </w:p>
    <w:p w:rsidR="0084389F" w:rsidRDefault="0084389F" w:rsidP="00B41BF6">
      <w:pPr>
        <w:tabs>
          <w:tab w:val="center" w:pos="4536"/>
          <w:tab w:val="right" w:pos="9072"/>
        </w:tabs>
        <w:spacing w:line="276" w:lineRule="auto"/>
        <w:rPr>
          <w:b/>
          <w:i/>
          <w:noProof/>
        </w:rPr>
      </w:pPr>
    </w:p>
    <w:p w:rsidR="0084389F" w:rsidRDefault="0084389F" w:rsidP="00B41BF6">
      <w:pPr>
        <w:tabs>
          <w:tab w:val="center" w:pos="4536"/>
          <w:tab w:val="right" w:pos="9072"/>
        </w:tabs>
        <w:spacing w:line="276" w:lineRule="auto"/>
        <w:rPr>
          <w:b/>
          <w:i/>
          <w:noProof/>
        </w:rPr>
      </w:pPr>
    </w:p>
    <w:p w:rsidR="0084389F" w:rsidRDefault="0084389F" w:rsidP="00B41BF6">
      <w:pPr>
        <w:tabs>
          <w:tab w:val="center" w:pos="4536"/>
          <w:tab w:val="right" w:pos="9072"/>
        </w:tabs>
        <w:spacing w:line="276" w:lineRule="auto"/>
        <w:rPr>
          <w:b/>
          <w:i/>
          <w:noProof/>
        </w:rPr>
      </w:pPr>
    </w:p>
    <w:p w:rsidR="0084389F" w:rsidRDefault="0084389F" w:rsidP="00B41BF6">
      <w:pPr>
        <w:tabs>
          <w:tab w:val="center" w:pos="4536"/>
          <w:tab w:val="right" w:pos="9072"/>
        </w:tabs>
        <w:spacing w:line="276" w:lineRule="auto"/>
        <w:rPr>
          <w:b/>
          <w:i/>
          <w:noProof/>
        </w:rPr>
      </w:pPr>
    </w:p>
    <w:p w:rsidR="0084389F" w:rsidRDefault="0084389F" w:rsidP="00B41BF6">
      <w:pPr>
        <w:tabs>
          <w:tab w:val="center" w:pos="4536"/>
          <w:tab w:val="right" w:pos="9072"/>
        </w:tabs>
        <w:spacing w:line="276" w:lineRule="auto"/>
        <w:rPr>
          <w:b/>
          <w:i/>
          <w:noProof/>
        </w:rPr>
      </w:pPr>
    </w:p>
    <w:p w:rsidR="0084389F" w:rsidRDefault="0084389F" w:rsidP="00B41BF6">
      <w:pPr>
        <w:tabs>
          <w:tab w:val="center" w:pos="4536"/>
          <w:tab w:val="right" w:pos="9072"/>
        </w:tabs>
        <w:spacing w:line="276" w:lineRule="auto"/>
        <w:rPr>
          <w:b/>
          <w:i/>
          <w:noProof/>
        </w:rPr>
      </w:pPr>
    </w:p>
    <w:p w:rsidR="0084389F" w:rsidRDefault="0084389F" w:rsidP="00B41BF6">
      <w:pPr>
        <w:tabs>
          <w:tab w:val="center" w:pos="4536"/>
          <w:tab w:val="right" w:pos="9072"/>
        </w:tabs>
        <w:spacing w:line="276" w:lineRule="auto"/>
        <w:rPr>
          <w:b/>
          <w:i/>
          <w:noProof/>
        </w:rPr>
      </w:pPr>
    </w:p>
    <w:p w:rsidR="0084389F" w:rsidRDefault="0084389F" w:rsidP="00B41BF6">
      <w:pPr>
        <w:tabs>
          <w:tab w:val="center" w:pos="4536"/>
          <w:tab w:val="right" w:pos="9072"/>
        </w:tabs>
        <w:spacing w:line="276" w:lineRule="auto"/>
        <w:rPr>
          <w:b/>
          <w:i/>
          <w:noProof/>
        </w:rPr>
      </w:pPr>
    </w:p>
    <w:p w:rsidR="0084389F" w:rsidRDefault="0084389F" w:rsidP="00B41BF6">
      <w:pPr>
        <w:tabs>
          <w:tab w:val="center" w:pos="4536"/>
          <w:tab w:val="right" w:pos="9072"/>
        </w:tabs>
        <w:spacing w:line="276" w:lineRule="auto"/>
        <w:rPr>
          <w:b/>
          <w:i/>
          <w:noProof/>
        </w:rPr>
      </w:pPr>
    </w:p>
    <w:p w:rsidR="0084389F" w:rsidRDefault="0084389F" w:rsidP="00B41BF6">
      <w:pPr>
        <w:tabs>
          <w:tab w:val="center" w:pos="4536"/>
          <w:tab w:val="right" w:pos="9072"/>
        </w:tabs>
        <w:spacing w:line="276" w:lineRule="auto"/>
        <w:rPr>
          <w:b/>
          <w:i/>
          <w:noProof/>
        </w:rPr>
      </w:pPr>
    </w:p>
    <w:p w:rsidR="0084389F" w:rsidRDefault="0084389F" w:rsidP="00B41BF6">
      <w:pPr>
        <w:tabs>
          <w:tab w:val="center" w:pos="4536"/>
          <w:tab w:val="right" w:pos="9072"/>
        </w:tabs>
        <w:spacing w:line="276" w:lineRule="auto"/>
        <w:rPr>
          <w:b/>
          <w:i/>
          <w:noProof/>
        </w:rPr>
      </w:pPr>
    </w:p>
    <w:p w:rsidR="0084389F" w:rsidRDefault="0084389F" w:rsidP="00B41BF6">
      <w:pPr>
        <w:tabs>
          <w:tab w:val="center" w:pos="4536"/>
          <w:tab w:val="right" w:pos="9072"/>
        </w:tabs>
        <w:spacing w:line="276" w:lineRule="auto"/>
        <w:rPr>
          <w:b/>
          <w:i/>
          <w:noProof/>
        </w:rPr>
      </w:pPr>
    </w:p>
    <w:p w:rsidR="0084389F" w:rsidRDefault="0084389F" w:rsidP="00B41BF6">
      <w:pPr>
        <w:tabs>
          <w:tab w:val="center" w:pos="4536"/>
          <w:tab w:val="right" w:pos="9072"/>
        </w:tabs>
        <w:spacing w:line="276" w:lineRule="auto"/>
        <w:rPr>
          <w:b/>
          <w:i/>
          <w:noProof/>
        </w:rPr>
      </w:pPr>
    </w:p>
    <w:p w:rsidR="0084389F" w:rsidRDefault="0084389F" w:rsidP="00B41BF6">
      <w:pPr>
        <w:tabs>
          <w:tab w:val="center" w:pos="4536"/>
          <w:tab w:val="right" w:pos="9072"/>
        </w:tabs>
        <w:spacing w:line="276" w:lineRule="auto"/>
        <w:rPr>
          <w:b/>
          <w:i/>
          <w:noProof/>
        </w:rPr>
      </w:pPr>
    </w:p>
    <w:p w:rsidR="0084389F" w:rsidRDefault="0084389F" w:rsidP="00B41BF6">
      <w:pPr>
        <w:tabs>
          <w:tab w:val="center" w:pos="4536"/>
          <w:tab w:val="right" w:pos="9072"/>
        </w:tabs>
        <w:spacing w:line="276" w:lineRule="auto"/>
        <w:rPr>
          <w:b/>
          <w:i/>
          <w:noProof/>
        </w:rPr>
      </w:pPr>
    </w:p>
    <w:p w:rsidR="0084389F" w:rsidRDefault="0084389F" w:rsidP="00B41BF6">
      <w:pPr>
        <w:tabs>
          <w:tab w:val="center" w:pos="4536"/>
          <w:tab w:val="right" w:pos="9072"/>
        </w:tabs>
        <w:spacing w:line="276" w:lineRule="auto"/>
        <w:rPr>
          <w:b/>
          <w:i/>
          <w:noProof/>
        </w:rPr>
      </w:pPr>
    </w:p>
    <w:p w:rsidR="0084389F" w:rsidRDefault="0084389F" w:rsidP="00B41BF6">
      <w:pPr>
        <w:tabs>
          <w:tab w:val="center" w:pos="4536"/>
          <w:tab w:val="right" w:pos="9072"/>
        </w:tabs>
        <w:spacing w:line="276" w:lineRule="auto"/>
        <w:rPr>
          <w:b/>
          <w:i/>
          <w:noProof/>
        </w:rPr>
      </w:pPr>
    </w:p>
    <w:p w:rsidR="0084389F" w:rsidRDefault="0084389F" w:rsidP="00B41BF6">
      <w:pPr>
        <w:tabs>
          <w:tab w:val="center" w:pos="4536"/>
          <w:tab w:val="right" w:pos="9072"/>
        </w:tabs>
        <w:spacing w:line="276" w:lineRule="auto"/>
        <w:rPr>
          <w:b/>
          <w:i/>
          <w:noProof/>
        </w:rPr>
      </w:pPr>
    </w:p>
    <w:p w:rsidR="0084389F" w:rsidRDefault="0084389F" w:rsidP="00B41BF6">
      <w:pPr>
        <w:tabs>
          <w:tab w:val="center" w:pos="4536"/>
          <w:tab w:val="right" w:pos="9072"/>
        </w:tabs>
        <w:spacing w:line="276" w:lineRule="auto"/>
        <w:rPr>
          <w:b/>
          <w:i/>
          <w:noProof/>
        </w:rPr>
      </w:pPr>
    </w:p>
    <w:p w:rsidR="0084389F" w:rsidRDefault="0084389F" w:rsidP="00B41BF6">
      <w:pPr>
        <w:tabs>
          <w:tab w:val="center" w:pos="4536"/>
          <w:tab w:val="right" w:pos="9072"/>
        </w:tabs>
        <w:spacing w:line="276" w:lineRule="auto"/>
        <w:rPr>
          <w:b/>
          <w:i/>
          <w:noProof/>
        </w:rPr>
      </w:pPr>
    </w:p>
    <w:p w:rsidR="0084389F" w:rsidRDefault="0084389F" w:rsidP="00B41BF6">
      <w:pPr>
        <w:tabs>
          <w:tab w:val="center" w:pos="4536"/>
          <w:tab w:val="right" w:pos="9072"/>
        </w:tabs>
        <w:spacing w:line="276" w:lineRule="auto"/>
        <w:rPr>
          <w:b/>
          <w:i/>
          <w:noProof/>
        </w:rPr>
      </w:pPr>
    </w:p>
    <w:p w:rsidR="0084389F" w:rsidRDefault="0084389F" w:rsidP="00B41BF6">
      <w:pPr>
        <w:tabs>
          <w:tab w:val="center" w:pos="4536"/>
          <w:tab w:val="right" w:pos="9072"/>
        </w:tabs>
        <w:spacing w:line="276" w:lineRule="auto"/>
        <w:rPr>
          <w:b/>
          <w:i/>
          <w:noProof/>
        </w:rPr>
      </w:pPr>
    </w:p>
    <w:p w:rsidR="0084389F" w:rsidRDefault="0084389F" w:rsidP="00B41BF6">
      <w:pPr>
        <w:tabs>
          <w:tab w:val="center" w:pos="4536"/>
          <w:tab w:val="right" w:pos="9072"/>
        </w:tabs>
        <w:spacing w:line="276" w:lineRule="auto"/>
        <w:rPr>
          <w:b/>
          <w:i/>
          <w:noProof/>
        </w:rPr>
      </w:pPr>
    </w:p>
    <w:p w:rsidR="0084389F" w:rsidRDefault="0084389F" w:rsidP="00B41BF6">
      <w:pPr>
        <w:tabs>
          <w:tab w:val="center" w:pos="4536"/>
          <w:tab w:val="right" w:pos="9072"/>
        </w:tabs>
        <w:spacing w:line="276" w:lineRule="auto"/>
        <w:rPr>
          <w:b/>
          <w:i/>
          <w:noProof/>
        </w:rPr>
      </w:pPr>
    </w:p>
    <w:p w:rsidR="0084389F" w:rsidRDefault="0084389F" w:rsidP="00B41BF6">
      <w:pPr>
        <w:tabs>
          <w:tab w:val="center" w:pos="4536"/>
          <w:tab w:val="right" w:pos="9072"/>
        </w:tabs>
        <w:spacing w:line="276" w:lineRule="auto"/>
        <w:rPr>
          <w:b/>
          <w:i/>
          <w:noProof/>
        </w:rPr>
      </w:pPr>
    </w:p>
    <w:p w:rsidR="0084389F" w:rsidRDefault="0084389F" w:rsidP="00B41BF6">
      <w:pPr>
        <w:tabs>
          <w:tab w:val="center" w:pos="4536"/>
          <w:tab w:val="right" w:pos="9072"/>
        </w:tabs>
        <w:spacing w:line="276" w:lineRule="auto"/>
        <w:rPr>
          <w:b/>
          <w:i/>
          <w:noProof/>
        </w:rPr>
      </w:pPr>
    </w:p>
    <w:p w:rsidR="0084389F" w:rsidRDefault="0084389F" w:rsidP="00B41BF6">
      <w:pPr>
        <w:tabs>
          <w:tab w:val="center" w:pos="4536"/>
          <w:tab w:val="right" w:pos="9072"/>
        </w:tabs>
        <w:spacing w:line="276" w:lineRule="auto"/>
        <w:rPr>
          <w:b/>
          <w:i/>
          <w:noProof/>
        </w:rPr>
      </w:pPr>
    </w:p>
    <w:p w:rsidR="0084389F" w:rsidRPr="004978BD" w:rsidRDefault="0084389F" w:rsidP="0084389F">
      <w:pPr>
        <w:spacing w:after="57" w:line="253" w:lineRule="auto"/>
        <w:jc w:val="center"/>
        <w:rPr>
          <w:color w:val="000000"/>
        </w:rPr>
      </w:pPr>
      <w:r w:rsidRPr="004978BD">
        <w:rPr>
          <w:b/>
          <w:color w:val="000000"/>
          <w:sz w:val="32"/>
        </w:rPr>
        <w:t>ДОГОВОР</w:t>
      </w:r>
    </w:p>
    <w:p w:rsidR="0084389F" w:rsidRPr="004978BD" w:rsidRDefault="0084389F" w:rsidP="0084389F">
      <w:pPr>
        <w:spacing w:after="57" w:line="253" w:lineRule="auto"/>
        <w:jc w:val="center"/>
        <w:rPr>
          <w:b/>
          <w:color w:val="000000"/>
          <w:sz w:val="32"/>
        </w:rPr>
      </w:pPr>
      <w:r w:rsidRPr="004978BD">
        <w:rPr>
          <w:b/>
          <w:color w:val="000000"/>
          <w:sz w:val="32"/>
        </w:rPr>
        <w:t>№……………./………………..</w:t>
      </w:r>
    </w:p>
    <w:p w:rsidR="0084389F" w:rsidRPr="004978BD" w:rsidRDefault="0084389F" w:rsidP="0084389F">
      <w:pPr>
        <w:shd w:val="clear" w:color="auto" w:fill="FFFFFF"/>
        <w:jc w:val="both"/>
        <w:rPr>
          <w:spacing w:val="-4"/>
        </w:rPr>
      </w:pPr>
    </w:p>
    <w:p w:rsidR="0084389F" w:rsidRPr="004978BD" w:rsidRDefault="0084389F" w:rsidP="0084389F">
      <w:pPr>
        <w:spacing w:after="554" w:line="313" w:lineRule="auto"/>
        <w:ind w:right="33" w:firstLine="700"/>
        <w:jc w:val="both"/>
        <w:rPr>
          <w:color w:val="000000"/>
        </w:rPr>
      </w:pPr>
      <w:r w:rsidRPr="004978BD">
        <w:rPr>
          <w:color w:val="000000"/>
        </w:rPr>
        <w:t xml:space="preserve">Днес, </w:t>
      </w:r>
      <w:r w:rsidRPr="004978BD">
        <w:rPr>
          <w:noProof/>
          <w:color w:val="000000"/>
        </w:rPr>
        <w:drawing>
          <wp:inline distT="0" distB="0" distL="0" distR="0" wp14:anchorId="04ABD349" wp14:editId="4ED55509">
            <wp:extent cx="774244" cy="30481"/>
            <wp:effectExtent l="0" t="0" r="0" b="0"/>
            <wp:docPr id="2079" name="Picture 2079"/>
            <wp:cNvGraphicFramePr/>
            <a:graphic xmlns:a="http://schemas.openxmlformats.org/drawingml/2006/main">
              <a:graphicData uri="http://schemas.openxmlformats.org/drawingml/2006/picture">
                <pic:pic xmlns:pic="http://schemas.openxmlformats.org/drawingml/2006/picture">
                  <pic:nvPicPr>
                    <pic:cNvPr id="2079" name="Picture 2079"/>
                    <pic:cNvPicPr/>
                  </pic:nvPicPr>
                  <pic:blipFill>
                    <a:blip r:embed="rId9"/>
                    <a:stretch>
                      <a:fillRect/>
                    </a:stretch>
                  </pic:blipFill>
                  <pic:spPr>
                    <a:xfrm>
                      <a:off x="0" y="0"/>
                      <a:ext cx="774244" cy="30481"/>
                    </a:xfrm>
                    <a:prstGeom prst="rect">
                      <a:avLst/>
                    </a:prstGeom>
                  </pic:spPr>
                </pic:pic>
              </a:graphicData>
            </a:graphic>
          </wp:inline>
        </w:drawing>
      </w:r>
      <w:r w:rsidRPr="004978BD">
        <w:rPr>
          <w:color w:val="000000"/>
        </w:rPr>
        <w:t xml:space="preserve"> г., в гр. София, между:</w:t>
      </w:r>
    </w:p>
    <w:p w:rsidR="0084389F" w:rsidRPr="004978BD" w:rsidRDefault="0084389F" w:rsidP="0084389F">
      <w:pPr>
        <w:widowControl w:val="0"/>
        <w:autoSpaceDE w:val="0"/>
        <w:autoSpaceDN w:val="0"/>
        <w:adjustRightInd w:val="0"/>
        <w:jc w:val="both"/>
      </w:pPr>
      <w:r w:rsidRPr="004978BD">
        <w:rPr>
          <w:b/>
        </w:rPr>
        <w:t>НАЦИОНАЛЕН СТАТИСТИЧЕСКИ ИНСТИТУТ</w:t>
      </w:r>
      <w:r w:rsidRPr="004978BD">
        <w:t>,</w:t>
      </w:r>
      <w:r w:rsidRPr="004978BD">
        <w:rPr>
          <w:b/>
        </w:rPr>
        <w:t xml:space="preserve"> </w:t>
      </w:r>
      <w:r w:rsidRPr="004978BD">
        <w:t xml:space="preserve">с адрес </w:t>
      </w:r>
      <w:r w:rsidRPr="004978BD">
        <w:rPr>
          <w:bCs/>
        </w:rPr>
        <w:t>гр. София, ул.</w:t>
      </w:r>
      <w:r w:rsidRPr="004978BD">
        <w:rPr>
          <w:i/>
        </w:rPr>
        <w:t xml:space="preserve"> </w:t>
      </w:r>
      <w:r w:rsidRPr="004978BD">
        <w:t>„Панайот Волов“</w:t>
      </w:r>
      <w:r w:rsidRPr="004978BD">
        <w:rPr>
          <w:bCs/>
        </w:rPr>
        <w:t xml:space="preserve"> № 2</w:t>
      </w:r>
      <w:r w:rsidRPr="004978BD">
        <w:t xml:space="preserve">, БУЛСТАТ 000695146, представляван </w:t>
      </w:r>
      <w:r>
        <w:t xml:space="preserve">съгласно Заповед № РД-05-774/17.10.2017 г. </w:t>
      </w:r>
      <w:r w:rsidRPr="004978BD">
        <w:t xml:space="preserve">от </w:t>
      </w:r>
      <w:r>
        <w:t>Цветан Нанов</w:t>
      </w:r>
      <w:r w:rsidRPr="004978BD">
        <w:t xml:space="preserve"> – </w:t>
      </w:r>
      <w:r>
        <w:t>главен секретар на НСИ</w:t>
      </w:r>
      <w:r w:rsidRPr="004978BD">
        <w:t xml:space="preserve">,   наричан за краткост </w:t>
      </w:r>
      <w:r w:rsidRPr="004978BD">
        <w:rPr>
          <w:b/>
        </w:rPr>
        <w:t>ВЪЗЛОЖИТЕЛ</w:t>
      </w:r>
      <w:r w:rsidRPr="004978BD">
        <w:t>, от една страна,</w:t>
      </w:r>
    </w:p>
    <w:p w:rsidR="0084389F" w:rsidRPr="004978BD" w:rsidRDefault="0084389F" w:rsidP="0084389F">
      <w:pPr>
        <w:spacing w:after="191" w:line="252" w:lineRule="auto"/>
        <w:ind w:right="33" w:firstLine="700"/>
        <w:jc w:val="both"/>
        <w:rPr>
          <w:color w:val="000000"/>
        </w:rPr>
      </w:pPr>
    </w:p>
    <w:p w:rsidR="0084389F" w:rsidRPr="004978BD" w:rsidRDefault="0084389F" w:rsidP="0084389F">
      <w:pPr>
        <w:spacing w:after="225" w:line="252" w:lineRule="auto"/>
        <w:ind w:right="33"/>
        <w:jc w:val="both"/>
        <w:rPr>
          <w:color w:val="000000"/>
        </w:rPr>
      </w:pPr>
      <w:r w:rsidRPr="004978BD">
        <w:rPr>
          <w:color w:val="000000"/>
        </w:rPr>
        <w:t>и</w:t>
      </w:r>
    </w:p>
    <w:p w:rsidR="0084389F" w:rsidRPr="004978BD" w:rsidRDefault="0084389F" w:rsidP="0084389F">
      <w:pPr>
        <w:spacing w:after="225" w:line="252" w:lineRule="auto"/>
        <w:ind w:right="33"/>
        <w:jc w:val="both"/>
        <w:rPr>
          <w:b/>
          <w:color w:val="000000"/>
        </w:rPr>
      </w:pPr>
      <w:r w:rsidRPr="004978BD">
        <w:rPr>
          <w:color w:val="000000"/>
        </w:rPr>
        <w:t xml:space="preserve">…………………………………………., </w:t>
      </w:r>
      <w:r>
        <w:rPr>
          <w:color w:val="000000"/>
        </w:rPr>
        <w:t xml:space="preserve">със </w:t>
      </w:r>
      <w:r w:rsidRPr="004978BD">
        <w:rPr>
          <w:color w:val="000000"/>
        </w:rPr>
        <w:t xml:space="preserve">седалище и адрес на управление ……………………………………………………….., ЕИК ………………………., </w:t>
      </w:r>
      <w:r w:rsidRPr="00730F98">
        <w:rPr>
          <w:color w:val="000000"/>
        </w:rPr>
        <w:t>представлявано от ……………………………, в качеството му на …………………………………,</w:t>
      </w:r>
      <w:r w:rsidRPr="004978BD">
        <w:rPr>
          <w:color w:val="000000"/>
        </w:rPr>
        <w:t xml:space="preserve"> наричано за краткост </w:t>
      </w:r>
      <w:r w:rsidRPr="004978BD">
        <w:rPr>
          <w:b/>
          <w:color w:val="000000"/>
        </w:rPr>
        <w:t>ИЗПЪЛНИТЕЛ</w:t>
      </w:r>
    </w:p>
    <w:p w:rsidR="0084389F" w:rsidRPr="004978BD" w:rsidRDefault="0084389F" w:rsidP="0084389F">
      <w:pPr>
        <w:shd w:val="clear" w:color="auto" w:fill="FFFFFF"/>
        <w:jc w:val="both"/>
      </w:pPr>
    </w:p>
    <w:p w:rsidR="0084389F" w:rsidRPr="004978BD" w:rsidRDefault="0084389F" w:rsidP="0084389F">
      <w:pPr>
        <w:shd w:val="clear" w:color="auto" w:fill="FFFFFF"/>
        <w:jc w:val="both"/>
      </w:pPr>
      <w:r w:rsidRPr="004978BD">
        <w:t>(ВЪЗЛОЖИТЕЛЯТ и ИЗПЪЛНИТЕЛЯТ наричани заедно „</w:t>
      </w:r>
      <w:r w:rsidRPr="004978BD">
        <w:rPr>
          <w:b/>
        </w:rPr>
        <w:t>Страните</w:t>
      </w:r>
      <w:r w:rsidRPr="004978BD">
        <w:t>“,);</w:t>
      </w:r>
    </w:p>
    <w:p w:rsidR="0084389F" w:rsidRPr="004978BD" w:rsidRDefault="0084389F" w:rsidP="0084389F">
      <w:pPr>
        <w:shd w:val="clear" w:color="auto" w:fill="FFFFFF"/>
        <w:jc w:val="both"/>
      </w:pPr>
    </w:p>
    <w:p w:rsidR="0084389F" w:rsidRPr="004978BD" w:rsidRDefault="0084389F" w:rsidP="0084389F">
      <w:pPr>
        <w:tabs>
          <w:tab w:val="left" w:pos="-720"/>
        </w:tabs>
        <w:jc w:val="both"/>
        <w:rPr>
          <w:rFonts w:eastAsia="Calibri"/>
        </w:rPr>
      </w:pPr>
      <w:r w:rsidRPr="003342FB">
        <w:t>на основание</w:t>
      </w:r>
      <w:r w:rsidRPr="004978BD">
        <w:t xml:space="preserve"> чл. 112, ал. 1 от Закона за обществените поръчки („</w:t>
      </w:r>
      <w:r w:rsidRPr="003342FB">
        <w:t>ЗОП</w:t>
      </w:r>
      <w:r w:rsidRPr="004978BD">
        <w:t>“) и Решение № -............../.....................</w:t>
      </w:r>
      <w:r>
        <w:t xml:space="preserve"> </w:t>
      </w:r>
      <w:r w:rsidRPr="004978BD">
        <w:t xml:space="preserve">г. </w:t>
      </w:r>
      <w:r w:rsidRPr="004978BD">
        <w:rPr>
          <w:color w:val="000000"/>
        </w:rPr>
        <w:t xml:space="preserve">на </w:t>
      </w:r>
      <w:r w:rsidRPr="004978BD">
        <w:t>ВЪЗЛОЖИТЕЛЯ</w:t>
      </w:r>
      <w:r w:rsidRPr="004978BD">
        <w:rPr>
          <w:color w:val="000000"/>
        </w:rPr>
        <w:t xml:space="preserve"> за определяне на ИЗПЪЛНИТЕЛ </w:t>
      </w:r>
      <w:r w:rsidRPr="004978BD">
        <w:t xml:space="preserve">на обществена поръчка с предмет: </w:t>
      </w:r>
      <w:r w:rsidRPr="005E05CE">
        <w:rPr>
          <w:b/>
        </w:rPr>
        <w:t>„</w:t>
      </w:r>
      <w:r w:rsidRPr="005E05CE">
        <w:rPr>
          <w:b/>
          <w:bCs/>
        </w:rPr>
        <w:t>Доставка на лицензи</w:t>
      </w:r>
      <w:r w:rsidRPr="005E05CE">
        <w:rPr>
          <w:b/>
          <w:bCs/>
          <w:noProof/>
        </w:rPr>
        <w:t xml:space="preserve"> за Microsoft SQL Server 2016 и Microsoft Visual Studio</w:t>
      </w:r>
      <w:r w:rsidRPr="005E05CE">
        <w:rPr>
          <w:b/>
        </w:rPr>
        <w:t>“</w:t>
      </w:r>
      <w:r w:rsidRPr="00335755">
        <w:t>,</w:t>
      </w:r>
      <w:r w:rsidRPr="004978BD">
        <w:t xml:space="preserve"> се сключи този договор („</w:t>
      </w:r>
      <w:r w:rsidRPr="003342FB">
        <w:t>Договора/Договорът“)</w:t>
      </w:r>
      <w:r w:rsidRPr="004978BD">
        <w:t xml:space="preserve"> за </w:t>
      </w:r>
      <w:r w:rsidRPr="004978BD">
        <w:rPr>
          <w:rFonts w:eastAsia="Calibri"/>
        </w:rPr>
        <w:t>възлагане на обществена поръчка:</w:t>
      </w:r>
    </w:p>
    <w:p w:rsidR="0084389F" w:rsidRPr="004978BD" w:rsidRDefault="0084389F" w:rsidP="0084389F">
      <w:pPr>
        <w:tabs>
          <w:tab w:val="left" w:pos="-720"/>
        </w:tabs>
        <w:jc w:val="both"/>
      </w:pPr>
    </w:p>
    <w:p w:rsidR="0084389F" w:rsidRPr="004978BD" w:rsidRDefault="0084389F" w:rsidP="0084389F">
      <w:pPr>
        <w:spacing w:line="276" w:lineRule="auto"/>
        <w:ind w:firstLine="567"/>
        <w:jc w:val="both"/>
      </w:pPr>
    </w:p>
    <w:p w:rsidR="0084389F" w:rsidRPr="004978BD" w:rsidRDefault="0084389F" w:rsidP="0084389F">
      <w:pPr>
        <w:numPr>
          <w:ilvl w:val="0"/>
          <w:numId w:val="3"/>
        </w:numPr>
        <w:tabs>
          <w:tab w:val="left" w:pos="0"/>
        </w:tabs>
        <w:spacing w:line="276" w:lineRule="auto"/>
        <w:ind w:left="0" w:firstLine="0"/>
        <w:contextualSpacing/>
        <w:jc w:val="center"/>
        <w:rPr>
          <w:b/>
        </w:rPr>
      </w:pPr>
      <w:r w:rsidRPr="004978BD">
        <w:rPr>
          <w:b/>
        </w:rPr>
        <w:t>ПРЕДМЕТ НА ДОГОВОРА</w:t>
      </w:r>
    </w:p>
    <w:p w:rsidR="0084389F" w:rsidRPr="004978BD" w:rsidRDefault="0084389F" w:rsidP="0084389F">
      <w:pPr>
        <w:tabs>
          <w:tab w:val="left" w:pos="3402"/>
          <w:tab w:val="left" w:pos="3544"/>
        </w:tabs>
        <w:spacing w:line="276" w:lineRule="auto"/>
        <w:ind w:firstLine="560"/>
        <w:jc w:val="center"/>
        <w:rPr>
          <w:b/>
        </w:rPr>
      </w:pPr>
    </w:p>
    <w:p w:rsidR="0084389F" w:rsidRPr="004978BD" w:rsidRDefault="0084389F" w:rsidP="0084389F">
      <w:pPr>
        <w:widowControl w:val="0"/>
        <w:spacing w:line="276" w:lineRule="auto"/>
        <w:jc w:val="both"/>
        <w:rPr>
          <w:b/>
        </w:rPr>
      </w:pPr>
      <w:r w:rsidRPr="004978BD">
        <w:rPr>
          <w:b/>
        </w:rPr>
        <w:t>Член 1. Предмет</w:t>
      </w:r>
    </w:p>
    <w:p w:rsidR="0084389F" w:rsidRPr="004978BD" w:rsidRDefault="0084389F" w:rsidP="0084389F">
      <w:pPr>
        <w:widowControl w:val="0"/>
        <w:spacing w:line="276" w:lineRule="auto"/>
        <w:jc w:val="both"/>
        <w:rPr>
          <w:b/>
        </w:rPr>
      </w:pPr>
    </w:p>
    <w:p w:rsidR="0084389F" w:rsidRPr="004978BD" w:rsidRDefault="0084389F" w:rsidP="0084389F">
      <w:pPr>
        <w:spacing w:line="276" w:lineRule="auto"/>
        <w:jc w:val="both"/>
        <w:rPr>
          <w:rFonts w:eastAsia="Calibri"/>
        </w:rPr>
      </w:pPr>
      <w:r w:rsidRPr="004978BD">
        <w:rPr>
          <w:rFonts w:eastAsia="Calibri"/>
        </w:rPr>
        <w:t>(1.1) Възложителят възлага, а Изпълнителят приема да достави на Възложителя права за ползване на SQL</w:t>
      </w:r>
      <w:r>
        <w:rPr>
          <w:rFonts w:eastAsia="Calibri"/>
        </w:rPr>
        <w:t xml:space="preserve"> и </w:t>
      </w:r>
      <w:proofErr w:type="spellStart"/>
      <w:r>
        <w:rPr>
          <w:rFonts w:eastAsia="Calibri"/>
        </w:rPr>
        <w:t>Visual</w:t>
      </w:r>
      <w:proofErr w:type="spellEnd"/>
      <w:r w:rsidRPr="004978BD">
        <w:rPr>
          <w:rFonts w:eastAsia="Calibri"/>
        </w:rPr>
        <w:t xml:space="preserve"> </w:t>
      </w:r>
      <w:proofErr w:type="spellStart"/>
      <w:r>
        <w:rPr>
          <w:rFonts w:eastAsia="Calibri"/>
        </w:rPr>
        <w:t>Studio</w:t>
      </w:r>
      <w:proofErr w:type="spellEnd"/>
      <w:r>
        <w:rPr>
          <w:rFonts w:eastAsia="Calibri"/>
        </w:rPr>
        <w:t xml:space="preserve"> </w:t>
      </w:r>
      <w:r w:rsidRPr="004978BD">
        <w:rPr>
          <w:rFonts w:eastAsia="Calibri"/>
        </w:rPr>
        <w:t>софтуерни продукти (наричани за краткост Софтуерни Лицензи</w:t>
      </w:r>
      <w:r>
        <w:rPr>
          <w:rFonts w:eastAsia="Calibri"/>
        </w:rPr>
        <w:t xml:space="preserve"> или </w:t>
      </w:r>
      <w:r w:rsidRPr="004978BD">
        <w:rPr>
          <w:rFonts w:eastAsia="Calibri"/>
        </w:rPr>
        <w:t xml:space="preserve">Лицензите), съгласно Техническата спецификация на Възложителя (Приложение № 1) и детайлно описани в Техническото </w:t>
      </w:r>
      <w:r>
        <w:rPr>
          <w:rFonts w:eastAsia="Calibri"/>
        </w:rPr>
        <w:t xml:space="preserve">предложение </w:t>
      </w:r>
      <w:r w:rsidRPr="004978BD">
        <w:rPr>
          <w:rFonts w:eastAsia="Calibri"/>
        </w:rPr>
        <w:t xml:space="preserve">и </w:t>
      </w:r>
      <w:r>
        <w:rPr>
          <w:rFonts w:eastAsia="Calibri"/>
        </w:rPr>
        <w:t>Предлаганите ценови параметри</w:t>
      </w:r>
      <w:r w:rsidRPr="004978BD">
        <w:rPr>
          <w:rFonts w:eastAsia="Calibri"/>
        </w:rPr>
        <w:t xml:space="preserve"> на Изпълнителя (Приложение № 2 и Приложение № 3), срещу задължението на Възложителя да ги приеме и да заплати договорената цена съгласно условията, посочени по-долу.</w:t>
      </w:r>
    </w:p>
    <w:p w:rsidR="0084389F" w:rsidRPr="004978BD" w:rsidRDefault="0084389F" w:rsidP="0084389F">
      <w:pPr>
        <w:jc w:val="both"/>
      </w:pPr>
    </w:p>
    <w:p w:rsidR="0084389F" w:rsidRPr="004978BD" w:rsidRDefault="0084389F" w:rsidP="0084389F">
      <w:pPr>
        <w:spacing w:line="276" w:lineRule="auto"/>
        <w:jc w:val="both"/>
        <w:rPr>
          <w:rFonts w:eastAsia="Calibri"/>
        </w:rPr>
      </w:pPr>
      <w:r w:rsidRPr="004978BD">
        <w:rPr>
          <w:rFonts w:eastAsia="Calibri"/>
        </w:rPr>
        <w:t xml:space="preserve">(1.2) Изпълнителят се задължава да изпълни </w:t>
      </w:r>
      <w:r>
        <w:rPr>
          <w:rFonts w:eastAsia="Calibri"/>
        </w:rPr>
        <w:t>доставката на Лицензите</w:t>
      </w:r>
      <w:r w:rsidRPr="004978BD">
        <w:rPr>
          <w:rFonts w:eastAsia="Calibri"/>
        </w:rPr>
        <w:t xml:space="preserve"> по алинея (1.1) в съответствие с изискванията на Техническата спецификация на Възложителя, </w:t>
      </w:r>
      <w:r w:rsidRPr="00B63D3E">
        <w:rPr>
          <w:rFonts w:eastAsia="Calibri"/>
        </w:rPr>
        <w:t>Техническото предложение и Предлаганите ценови параметри на Изпълнителя</w:t>
      </w:r>
      <w:r w:rsidRPr="004978BD">
        <w:rPr>
          <w:rFonts w:eastAsia="Calibri"/>
        </w:rPr>
        <w:t>, които са неразделна част от настоящия Договор, в сроковете, посочени в настоящия Договор</w:t>
      </w:r>
      <w:r w:rsidRPr="004978BD">
        <w:rPr>
          <w:rFonts w:eastAsia="Calibri"/>
          <w:i/>
          <w:iCs/>
        </w:rPr>
        <w:t>.</w:t>
      </w:r>
    </w:p>
    <w:p w:rsidR="0084389F" w:rsidRPr="004978BD" w:rsidRDefault="0084389F" w:rsidP="0084389F">
      <w:pPr>
        <w:spacing w:line="276" w:lineRule="auto"/>
        <w:jc w:val="both"/>
        <w:rPr>
          <w:rFonts w:eastAsia="Calibri"/>
        </w:rPr>
      </w:pPr>
    </w:p>
    <w:p w:rsidR="0084389F" w:rsidRPr="004978BD" w:rsidRDefault="0084389F" w:rsidP="0084389F">
      <w:pPr>
        <w:spacing w:line="276" w:lineRule="auto"/>
        <w:jc w:val="both"/>
        <w:rPr>
          <w:rFonts w:eastAsia="Calibri"/>
        </w:rPr>
      </w:pPr>
      <w:r w:rsidRPr="004978BD">
        <w:rPr>
          <w:rFonts w:eastAsia="Calibri"/>
        </w:rPr>
        <w:t xml:space="preserve">(1.3) Правата за ползване на софтуерните продукти по настоящия Договор се предоставят за упражняване от Възложителя в обема и при условията на съответното лицензионно </w:t>
      </w:r>
      <w:r w:rsidRPr="004978BD">
        <w:rPr>
          <w:rFonts w:eastAsia="Calibri"/>
        </w:rPr>
        <w:lastRenderedPageBreak/>
        <w:t xml:space="preserve">споразумение с производителя на софтуерните продукти - ………………………………………………………………………..………………. </w:t>
      </w:r>
      <w:r w:rsidRPr="004978BD">
        <w:rPr>
          <w:rFonts w:eastAsia="Calibri"/>
          <w:i/>
        </w:rPr>
        <w:t xml:space="preserve">(попълва се </w:t>
      </w:r>
      <w:r w:rsidRPr="004978BD">
        <w:rPr>
          <w:rFonts w:eastAsia="Calibri"/>
          <w:i/>
          <w:iCs/>
        </w:rPr>
        <w:t>съгласно посоченото от Изпълнителя споразумение за лицензиране)</w:t>
      </w:r>
      <w:r w:rsidRPr="004978BD">
        <w:rPr>
          <w:rFonts w:eastAsia="Calibri"/>
        </w:rPr>
        <w:t xml:space="preserve"> </w:t>
      </w:r>
      <w:r w:rsidRPr="004978BD">
        <w:rPr>
          <w:rFonts w:eastAsia="Calibri"/>
          <w:iCs/>
        </w:rPr>
        <w:t>(</w:t>
      </w:r>
      <w:r w:rsidRPr="004978BD">
        <w:rPr>
          <w:rFonts w:eastAsia="Calibri"/>
        </w:rPr>
        <w:t>Приложение № 4), представляващо неразделна част от настоящия Договор.</w:t>
      </w:r>
    </w:p>
    <w:p w:rsidR="0084389F" w:rsidRDefault="0084389F" w:rsidP="0084389F">
      <w:pPr>
        <w:spacing w:line="276" w:lineRule="auto"/>
        <w:jc w:val="both"/>
        <w:rPr>
          <w:rFonts w:eastAsia="Calibri"/>
        </w:rPr>
      </w:pPr>
    </w:p>
    <w:p w:rsidR="0084389F" w:rsidRPr="004978BD" w:rsidRDefault="0084389F" w:rsidP="0084389F">
      <w:pPr>
        <w:spacing w:line="276" w:lineRule="auto"/>
        <w:jc w:val="both"/>
        <w:rPr>
          <w:rFonts w:eastAsia="Calibri"/>
        </w:rPr>
      </w:pPr>
    </w:p>
    <w:p w:rsidR="0084389F" w:rsidRPr="004978BD" w:rsidRDefault="0084389F" w:rsidP="0084389F">
      <w:pPr>
        <w:numPr>
          <w:ilvl w:val="0"/>
          <w:numId w:val="3"/>
        </w:numPr>
        <w:tabs>
          <w:tab w:val="left" w:pos="0"/>
        </w:tabs>
        <w:spacing w:line="276" w:lineRule="auto"/>
        <w:ind w:left="0" w:firstLine="0"/>
        <w:contextualSpacing/>
        <w:jc w:val="center"/>
        <w:rPr>
          <w:b/>
        </w:rPr>
      </w:pPr>
      <w:r w:rsidRPr="004978BD">
        <w:rPr>
          <w:b/>
        </w:rPr>
        <w:t>ЦЕНИ И НАЧИН НА ПЛАЩАНЕ</w:t>
      </w:r>
    </w:p>
    <w:p w:rsidR="0084389F" w:rsidRPr="004978BD" w:rsidRDefault="0084389F" w:rsidP="0084389F">
      <w:pPr>
        <w:suppressAutoHyphens/>
        <w:spacing w:line="276" w:lineRule="auto"/>
        <w:jc w:val="center"/>
        <w:rPr>
          <w:b/>
          <w:lang w:eastAsia="ar-SA"/>
        </w:rPr>
      </w:pPr>
    </w:p>
    <w:p w:rsidR="0084389F" w:rsidRPr="004978BD" w:rsidRDefault="0084389F" w:rsidP="0084389F">
      <w:pPr>
        <w:spacing w:line="276" w:lineRule="auto"/>
        <w:jc w:val="both"/>
        <w:rPr>
          <w:b/>
        </w:rPr>
      </w:pPr>
      <w:r w:rsidRPr="004978BD">
        <w:rPr>
          <w:b/>
        </w:rPr>
        <w:t>Член 2. Цена</w:t>
      </w:r>
    </w:p>
    <w:p w:rsidR="0084389F" w:rsidRPr="004978BD" w:rsidRDefault="0084389F" w:rsidP="0084389F">
      <w:pPr>
        <w:spacing w:line="276" w:lineRule="auto"/>
        <w:jc w:val="both"/>
      </w:pPr>
    </w:p>
    <w:p w:rsidR="0084389F" w:rsidRPr="004978BD" w:rsidRDefault="0084389F" w:rsidP="0084389F">
      <w:pPr>
        <w:spacing w:line="276" w:lineRule="auto"/>
        <w:jc w:val="both"/>
      </w:pPr>
      <w:r w:rsidRPr="004978BD">
        <w:t xml:space="preserve">(2.1) За изпълнението на предмета на Договора, Възложителят се задължава да заплати на Изпълнителя </w:t>
      </w:r>
      <w:r w:rsidRPr="004978BD">
        <w:rPr>
          <w:b/>
        </w:rPr>
        <w:t xml:space="preserve">обща цена </w:t>
      </w:r>
      <w:r w:rsidRPr="004978BD">
        <w:t xml:space="preserve">в размер на ……………….. лева без ДДС (с думи: ………………….) и ……………….. лева (с думи: …………………… лева) с включен ДДС, съгласно Ценовото му предложение </w:t>
      </w:r>
      <w:r w:rsidRPr="004978BD">
        <w:rPr>
          <w:color w:val="000000"/>
        </w:rPr>
        <w:t xml:space="preserve">(Приложение № </w:t>
      </w:r>
      <w:r w:rsidRPr="004978BD">
        <w:rPr>
          <w:rFonts w:eastAsia="Calibri"/>
        </w:rPr>
        <w:t>3</w:t>
      </w:r>
      <w:r w:rsidRPr="004978BD">
        <w:rPr>
          <w:color w:val="000000"/>
        </w:rPr>
        <w:t>)</w:t>
      </w:r>
      <w:r w:rsidRPr="004978BD">
        <w:t>, неразделна част от настоящия Договор.</w:t>
      </w:r>
    </w:p>
    <w:p w:rsidR="0084389F" w:rsidRPr="004978BD" w:rsidRDefault="0084389F" w:rsidP="0084389F">
      <w:pPr>
        <w:pStyle w:val="ListParagraph"/>
        <w:spacing w:after="5" w:line="252" w:lineRule="auto"/>
        <w:ind w:left="567" w:right="33"/>
        <w:jc w:val="both"/>
        <w:rPr>
          <w:color w:val="000000"/>
        </w:rPr>
      </w:pPr>
    </w:p>
    <w:p w:rsidR="0084389F" w:rsidRPr="004978BD" w:rsidRDefault="0084389F" w:rsidP="0084389F">
      <w:pPr>
        <w:spacing w:line="276" w:lineRule="auto"/>
        <w:jc w:val="both"/>
      </w:pPr>
      <w:r w:rsidRPr="004978BD">
        <w:t xml:space="preserve">(2.2) 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труд, доставка, прехвърляне на правата за ползване на софтуерните продукти, както и други разходи, необходими или присъщи за изпълнение на предмета на настоящия Договор. </w:t>
      </w:r>
    </w:p>
    <w:p w:rsidR="0084389F" w:rsidRPr="004978BD" w:rsidRDefault="0084389F" w:rsidP="0084389F">
      <w:pPr>
        <w:spacing w:line="276" w:lineRule="auto"/>
        <w:jc w:val="both"/>
      </w:pPr>
    </w:p>
    <w:p w:rsidR="0084389F" w:rsidRPr="004978BD" w:rsidRDefault="0084389F" w:rsidP="0084389F">
      <w:pPr>
        <w:spacing w:line="276" w:lineRule="auto"/>
        <w:jc w:val="both"/>
      </w:pPr>
      <w:r w:rsidRPr="004978BD">
        <w:t>(2.3) Посочените в настоящия Договор цени са крайни и остават непроменени за срока на действието му.</w:t>
      </w:r>
    </w:p>
    <w:p w:rsidR="0084389F" w:rsidRPr="004978BD" w:rsidRDefault="0084389F" w:rsidP="0084389F">
      <w:pPr>
        <w:spacing w:line="276" w:lineRule="auto"/>
        <w:jc w:val="both"/>
        <w:rPr>
          <w:b/>
        </w:rPr>
      </w:pPr>
    </w:p>
    <w:p w:rsidR="0084389F" w:rsidRPr="004978BD" w:rsidRDefault="0084389F" w:rsidP="0084389F">
      <w:pPr>
        <w:spacing w:line="276" w:lineRule="auto"/>
        <w:jc w:val="both"/>
        <w:rPr>
          <w:b/>
        </w:rPr>
      </w:pPr>
      <w:r w:rsidRPr="004978BD">
        <w:rPr>
          <w:b/>
        </w:rPr>
        <w:t>Член 3. Начин на плащане</w:t>
      </w:r>
    </w:p>
    <w:p w:rsidR="0084389F" w:rsidRPr="004978BD" w:rsidRDefault="0084389F" w:rsidP="0084389F">
      <w:pPr>
        <w:spacing w:line="276" w:lineRule="auto"/>
        <w:jc w:val="both"/>
      </w:pPr>
    </w:p>
    <w:p w:rsidR="0084389F" w:rsidRDefault="0084389F" w:rsidP="0084389F">
      <w:pPr>
        <w:spacing w:line="276" w:lineRule="auto"/>
        <w:jc w:val="both"/>
      </w:pPr>
      <w:r w:rsidRPr="004978BD">
        <w:t>(3.1) Плащанията се извършват в български лева, с платежно нареждане по следната банкова сметка, посочена от Изпълнителя:</w:t>
      </w:r>
      <w:r>
        <w:t xml:space="preserve"> </w:t>
      </w:r>
    </w:p>
    <w:p w:rsidR="0084389F" w:rsidRDefault="0084389F" w:rsidP="0084389F">
      <w:pPr>
        <w:spacing w:line="276" w:lineRule="auto"/>
        <w:jc w:val="both"/>
      </w:pPr>
      <w:r>
        <w:t>Банка:</w:t>
      </w:r>
      <w:r w:rsidRPr="004978BD">
        <w:t>……………………</w:t>
      </w:r>
      <w:r>
        <w:t xml:space="preserve">, </w:t>
      </w:r>
    </w:p>
    <w:p w:rsidR="0084389F" w:rsidRDefault="0084389F" w:rsidP="0084389F">
      <w:pPr>
        <w:spacing w:line="276" w:lineRule="auto"/>
        <w:jc w:val="both"/>
      </w:pPr>
      <w:r>
        <w:t xml:space="preserve">IBAN </w:t>
      </w:r>
      <w:r w:rsidRPr="004978BD">
        <w:t>………..</w:t>
      </w:r>
      <w:r w:rsidRPr="004978BD">
        <w:rPr>
          <w:rFonts w:eastAsia="Calibri"/>
        </w:rPr>
        <w:t>.</w:t>
      </w:r>
      <w:r w:rsidRPr="004978BD">
        <w:t xml:space="preserve"> </w:t>
      </w:r>
    </w:p>
    <w:p w:rsidR="0084389F" w:rsidRDefault="0084389F" w:rsidP="0084389F">
      <w:pPr>
        <w:spacing w:line="276" w:lineRule="auto"/>
        <w:jc w:val="both"/>
      </w:pPr>
      <w:r>
        <w:t xml:space="preserve">BIC……………… . </w:t>
      </w:r>
    </w:p>
    <w:p w:rsidR="0084389F" w:rsidRPr="004978BD" w:rsidRDefault="0084389F" w:rsidP="0084389F">
      <w:pPr>
        <w:spacing w:line="276" w:lineRule="auto"/>
        <w:jc w:val="both"/>
      </w:pPr>
      <w:r w:rsidRPr="004978BD">
        <w:t>Изпълнителят е длъжен да уведомява писмено Възложителя за всички последващи промени на банковата му сметка в срок до 7 (седем) дни</w:t>
      </w:r>
      <w:r>
        <w:t>,</w:t>
      </w:r>
      <w:r w:rsidRPr="004978BD">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84389F" w:rsidRPr="004978BD" w:rsidRDefault="0084389F" w:rsidP="0084389F">
      <w:pPr>
        <w:spacing w:line="276" w:lineRule="auto"/>
        <w:jc w:val="both"/>
      </w:pPr>
    </w:p>
    <w:p w:rsidR="0084389F" w:rsidRDefault="0084389F" w:rsidP="0084389F">
      <w:pPr>
        <w:spacing w:line="276" w:lineRule="auto"/>
        <w:jc w:val="both"/>
      </w:pPr>
      <w:r w:rsidRPr="004978BD">
        <w:t>(3.2) Възложителят заплаща 100 % (</w:t>
      </w:r>
      <w:r w:rsidRPr="004978BD">
        <w:rPr>
          <w:i/>
        </w:rPr>
        <w:t>с думи: сто процента</w:t>
      </w:r>
      <w:r w:rsidRPr="004978BD">
        <w:t xml:space="preserve">) от цената по алинея (2.1) </w:t>
      </w:r>
      <w:r>
        <w:t xml:space="preserve">авансово </w:t>
      </w:r>
      <w:r w:rsidRPr="004978BD">
        <w:t>в срок от 1</w:t>
      </w:r>
      <w:r>
        <w:t>5</w:t>
      </w:r>
      <w:r w:rsidRPr="004978BD">
        <w:t xml:space="preserve"> (</w:t>
      </w:r>
      <w:r w:rsidRPr="004978BD">
        <w:rPr>
          <w:i/>
        </w:rPr>
        <w:t xml:space="preserve">словом: </w:t>
      </w:r>
      <w:r>
        <w:rPr>
          <w:i/>
        </w:rPr>
        <w:t>петна</w:t>
      </w:r>
      <w:r w:rsidRPr="004978BD">
        <w:rPr>
          <w:i/>
        </w:rPr>
        <w:t>десет</w:t>
      </w:r>
      <w:r w:rsidRPr="004978BD">
        <w:t xml:space="preserve">) дни </w:t>
      </w:r>
      <w:r>
        <w:t>от подписване на</w:t>
      </w:r>
      <w:r w:rsidRPr="004978BD">
        <w:t xml:space="preserve"> </w:t>
      </w:r>
      <w:r>
        <w:t>настоящия Договор</w:t>
      </w:r>
      <w:r w:rsidRPr="004978BD">
        <w:t>, при условие че Изпълнителят е предоставил фактура</w:t>
      </w:r>
      <w:r>
        <w:t xml:space="preserve"> за аванс</w:t>
      </w:r>
      <w:r w:rsidRPr="004978BD">
        <w:t xml:space="preserve">, </w:t>
      </w:r>
      <w:r>
        <w:t xml:space="preserve">гаранция за авансово плащане, обезпечаваща цялата сума на аванса, </w:t>
      </w:r>
      <w:r w:rsidRPr="004978BD">
        <w:t>както и гаранция за изпълнение на Договора в размера и при условията на член 11 от настоящия Договор.</w:t>
      </w:r>
      <w:r>
        <w:t xml:space="preserve"> Авансовото плащане се счита за окончателно усвоено след приемане на доставката на лицензите с подписване на Приемо-предавателен протокол.</w:t>
      </w:r>
    </w:p>
    <w:p w:rsidR="0084389F" w:rsidRDefault="0084389F" w:rsidP="0084389F">
      <w:pPr>
        <w:tabs>
          <w:tab w:val="left" w:pos="3402"/>
        </w:tabs>
        <w:spacing w:line="276" w:lineRule="auto"/>
        <w:jc w:val="both"/>
      </w:pPr>
      <w:r>
        <w:t xml:space="preserve">(3.4.) </w:t>
      </w:r>
      <w:r w:rsidRPr="004978BD">
        <w:t>За дата на плащането, се счита датата на заверяване на банковата сметка на Изпълнителя със съответната дължима сума.</w:t>
      </w:r>
    </w:p>
    <w:p w:rsidR="0084389F" w:rsidRPr="004978BD" w:rsidRDefault="0084389F" w:rsidP="0084389F">
      <w:pPr>
        <w:tabs>
          <w:tab w:val="left" w:pos="3402"/>
        </w:tabs>
        <w:spacing w:line="276" w:lineRule="auto"/>
        <w:jc w:val="both"/>
      </w:pPr>
    </w:p>
    <w:p w:rsidR="0084389F" w:rsidRPr="004978BD" w:rsidRDefault="0084389F" w:rsidP="0084389F">
      <w:pPr>
        <w:spacing w:line="276" w:lineRule="auto"/>
        <w:ind w:firstLine="567"/>
        <w:jc w:val="both"/>
        <w:rPr>
          <w:b/>
        </w:rPr>
      </w:pPr>
    </w:p>
    <w:p w:rsidR="0084389F" w:rsidRPr="004978BD" w:rsidRDefault="0084389F" w:rsidP="0084389F">
      <w:pPr>
        <w:numPr>
          <w:ilvl w:val="0"/>
          <w:numId w:val="3"/>
        </w:numPr>
        <w:tabs>
          <w:tab w:val="left" w:pos="0"/>
        </w:tabs>
        <w:suppressAutoHyphens/>
        <w:spacing w:line="276" w:lineRule="auto"/>
        <w:ind w:left="0" w:hanging="11"/>
        <w:contextualSpacing/>
        <w:jc w:val="center"/>
        <w:rPr>
          <w:b/>
          <w:lang w:eastAsia="ar-SA"/>
        </w:rPr>
      </w:pPr>
      <w:r w:rsidRPr="004978BD">
        <w:rPr>
          <w:b/>
        </w:rPr>
        <w:t>СРОКОВЕ. МЯСТО И УСЛОВИЯ НА ДОСТАВКА</w:t>
      </w:r>
    </w:p>
    <w:p w:rsidR="0084389F" w:rsidRPr="004978BD" w:rsidRDefault="0084389F" w:rsidP="0084389F">
      <w:pPr>
        <w:suppressAutoHyphens/>
        <w:spacing w:line="276" w:lineRule="auto"/>
        <w:jc w:val="both"/>
        <w:rPr>
          <w:b/>
          <w:lang w:eastAsia="ar-SA"/>
        </w:rPr>
      </w:pPr>
    </w:p>
    <w:p w:rsidR="0084389F" w:rsidRPr="004978BD" w:rsidRDefault="0084389F" w:rsidP="0084389F">
      <w:pPr>
        <w:suppressAutoHyphens/>
        <w:spacing w:line="276" w:lineRule="auto"/>
        <w:jc w:val="both"/>
        <w:rPr>
          <w:b/>
          <w:lang w:eastAsia="ar-SA"/>
        </w:rPr>
      </w:pPr>
      <w:r w:rsidRPr="004978BD">
        <w:rPr>
          <w:b/>
          <w:lang w:eastAsia="ar-SA"/>
        </w:rPr>
        <w:t>Член 4. Срокове и място на доставка</w:t>
      </w:r>
    </w:p>
    <w:p w:rsidR="0084389F" w:rsidRPr="004978BD" w:rsidRDefault="0084389F" w:rsidP="0084389F">
      <w:pPr>
        <w:suppressAutoHyphens/>
        <w:spacing w:line="276" w:lineRule="auto"/>
        <w:jc w:val="both"/>
        <w:rPr>
          <w:b/>
          <w:lang w:eastAsia="ar-SA"/>
        </w:rPr>
      </w:pPr>
    </w:p>
    <w:p w:rsidR="0084389F" w:rsidRPr="004978BD" w:rsidRDefault="0084389F" w:rsidP="0084389F">
      <w:pPr>
        <w:jc w:val="both"/>
        <w:rPr>
          <w:rFonts w:eastAsia="Calibri"/>
        </w:rPr>
      </w:pPr>
      <w:r w:rsidRPr="004978BD">
        <w:rPr>
          <w:lang w:eastAsia="ar-SA"/>
        </w:rPr>
        <w:t xml:space="preserve">(4.1) </w:t>
      </w:r>
      <w:r w:rsidRPr="004978BD">
        <w:rPr>
          <w:color w:val="000000"/>
        </w:rPr>
        <w:t xml:space="preserve">Настоящият Договор влиза в сила от </w:t>
      </w:r>
      <w:r w:rsidRPr="004978BD">
        <w:t>датата на подписването му</w:t>
      </w:r>
      <w:r>
        <w:t xml:space="preserve"> от двете страни.</w:t>
      </w:r>
      <w:r w:rsidRPr="004978BD">
        <w:t xml:space="preserve"> </w:t>
      </w:r>
    </w:p>
    <w:p w:rsidR="0084389F" w:rsidRPr="004978BD" w:rsidRDefault="0084389F" w:rsidP="0084389F">
      <w:pPr>
        <w:suppressAutoHyphens/>
        <w:spacing w:line="276" w:lineRule="auto"/>
        <w:jc w:val="both"/>
        <w:rPr>
          <w:b/>
          <w:lang w:eastAsia="ar-SA"/>
        </w:rPr>
      </w:pPr>
    </w:p>
    <w:p w:rsidR="0084389F" w:rsidRPr="004978BD" w:rsidRDefault="0084389F" w:rsidP="0084389F">
      <w:pPr>
        <w:suppressAutoHyphens/>
        <w:spacing w:line="276" w:lineRule="auto"/>
        <w:jc w:val="both"/>
      </w:pPr>
      <w:r w:rsidRPr="004978BD">
        <w:rPr>
          <w:lang w:eastAsia="ar-SA"/>
        </w:rPr>
        <w:t>(4.2)</w:t>
      </w:r>
      <w:r w:rsidRPr="004978BD">
        <w:t xml:space="preserve"> </w:t>
      </w:r>
      <w:r>
        <w:t>Срокът за доставка на Софтуерните Л</w:t>
      </w:r>
      <w:r w:rsidRPr="004978BD">
        <w:t>ицензи е до ……………….. (</w:t>
      </w:r>
      <w:r w:rsidRPr="004978BD">
        <w:rPr>
          <w:i/>
        </w:rPr>
        <w:t>словом:…………..</w:t>
      </w:r>
      <w:r w:rsidRPr="004978BD">
        <w:t xml:space="preserve">) </w:t>
      </w:r>
      <w:r w:rsidRPr="0050795F">
        <w:rPr>
          <w:i/>
        </w:rPr>
        <w:t>(но не повече от 15 (петнадесет) календарни дни)</w:t>
      </w:r>
      <w:r>
        <w:t xml:space="preserve"> </w:t>
      </w:r>
      <w:r w:rsidRPr="004978BD">
        <w:t xml:space="preserve">календарни дни, считано от датата на подписване на настоящия Договор. </w:t>
      </w:r>
    </w:p>
    <w:p w:rsidR="0084389F" w:rsidRPr="004978BD" w:rsidRDefault="0084389F" w:rsidP="0084389F">
      <w:pPr>
        <w:suppressAutoHyphens/>
        <w:spacing w:line="276" w:lineRule="auto"/>
        <w:jc w:val="both"/>
        <w:rPr>
          <w:rFonts w:eastAsia="MS Mincho"/>
        </w:rPr>
      </w:pPr>
    </w:p>
    <w:p w:rsidR="0084389F" w:rsidRPr="004978BD" w:rsidRDefault="0084389F" w:rsidP="0084389F">
      <w:pPr>
        <w:tabs>
          <w:tab w:val="left" w:pos="3585"/>
        </w:tabs>
        <w:spacing w:line="276" w:lineRule="auto"/>
        <w:jc w:val="both"/>
      </w:pPr>
      <w:r w:rsidRPr="004978BD">
        <w:rPr>
          <w:lang w:eastAsia="ar-SA"/>
        </w:rPr>
        <w:t xml:space="preserve">(4.3) </w:t>
      </w:r>
      <w:r w:rsidRPr="004978BD">
        <w:t>Мястото на изпълнение на настоящия Договор е гр. София, 1038, адрес: ул. „Панайот Волов” № 2, НСИ – Централно управление.</w:t>
      </w:r>
    </w:p>
    <w:p w:rsidR="0084389F" w:rsidRPr="004978BD" w:rsidRDefault="0084389F" w:rsidP="0084389F">
      <w:pPr>
        <w:tabs>
          <w:tab w:val="left" w:pos="3585"/>
        </w:tabs>
        <w:spacing w:line="276" w:lineRule="auto"/>
        <w:jc w:val="both"/>
        <w:rPr>
          <w:color w:val="000000"/>
        </w:rPr>
      </w:pPr>
    </w:p>
    <w:p w:rsidR="0084389F" w:rsidRPr="004978BD" w:rsidRDefault="0084389F" w:rsidP="0084389F">
      <w:pPr>
        <w:tabs>
          <w:tab w:val="left" w:pos="3585"/>
        </w:tabs>
        <w:spacing w:line="276" w:lineRule="auto"/>
        <w:jc w:val="both"/>
        <w:rPr>
          <w:b/>
          <w:color w:val="000000"/>
        </w:rPr>
      </w:pPr>
      <w:r w:rsidRPr="004978BD">
        <w:rPr>
          <w:b/>
          <w:color w:val="000000"/>
        </w:rPr>
        <w:t>Член 5. Условия за изпълнение и приемане на изпълнението</w:t>
      </w:r>
    </w:p>
    <w:p w:rsidR="0084389F" w:rsidRPr="004978BD" w:rsidRDefault="0084389F" w:rsidP="0084389F">
      <w:pPr>
        <w:tabs>
          <w:tab w:val="left" w:pos="3585"/>
        </w:tabs>
        <w:spacing w:line="276" w:lineRule="auto"/>
        <w:jc w:val="both"/>
        <w:rPr>
          <w:color w:val="000000"/>
        </w:rPr>
      </w:pPr>
    </w:p>
    <w:p w:rsidR="0084389F" w:rsidRPr="004978BD" w:rsidRDefault="0084389F" w:rsidP="0084389F">
      <w:pPr>
        <w:tabs>
          <w:tab w:val="left" w:pos="3585"/>
        </w:tabs>
        <w:spacing w:line="276" w:lineRule="auto"/>
        <w:jc w:val="both"/>
        <w:rPr>
          <w:color w:val="000000"/>
        </w:rPr>
      </w:pPr>
      <w:r w:rsidRPr="004978BD">
        <w:rPr>
          <w:color w:val="000000"/>
        </w:rPr>
        <w:t>(5.1) Доставка на Софтуерни Лицензи</w:t>
      </w:r>
    </w:p>
    <w:p w:rsidR="0084389F" w:rsidRPr="004978BD" w:rsidRDefault="0084389F" w:rsidP="0084389F">
      <w:pPr>
        <w:tabs>
          <w:tab w:val="left" w:pos="3585"/>
        </w:tabs>
        <w:spacing w:line="276" w:lineRule="auto"/>
        <w:jc w:val="both"/>
        <w:rPr>
          <w:b/>
          <w:color w:val="000000"/>
        </w:rPr>
      </w:pPr>
    </w:p>
    <w:p w:rsidR="0084389F" w:rsidRPr="004978BD" w:rsidRDefault="0084389F" w:rsidP="0084389F">
      <w:pPr>
        <w:tabs>
          <w:tab w:val="left" w:pos="3585"/>
        </w:tabs>
        <w:spacing w:line="276" w:lineRule="auto"/>
        <w:jc w:val="both"/>
        <w:rPr>
          <w:lang w:eastAsia="ar-SA"/>
        </w:rPr>
      </w:pPr>
      <w:r w:rsidRPr="004978BD">
        <w:rPr>
          <w:lang w:eastAsia="ar-SA"/>
        </w:rPr>
        <w:t>(5.1.1) Изпълнителят се задължава да достави Лицензите, включени в предмета на Договора, със свои сили и средства, с техническите характеристики в съответствие с Приложение № 1 и Приложение № 2 към Договора в срока</w:t>
      </w:r>
      <w:r>
        <w:rPr>
          <w:lang w:eastAsia="ar-SA"/>
        </w:rPr>
        <w:t>,</w:t>
      </w:r>
      <w:r w:rsidRPr="004978BD">
        <w:rPr>
          <w:lang w:eastAsia="ar-SA"/>
        </w:rPr>
        <w:t xml:space="preserve"> посочен по алинея (4.2).</w:t>
      </w:r>
    </w:p>
    <w:p w:rsidR="0084389F" w:rsidRPr="004978BD" w:rsidRDefault="0084389F" w:rsidP="0084389F">
      <w:pPr>
        <w:tabs>
          <w:tab w:val="left" w:pos="3585"/>
        </w:tabs>
        <w:spacing w:line="276" w:lineRule="auto"/>
        <w:jc w:val="both"/>
        <w:rPr>
          <w:lang w:eastAsia="ar-SA"/>
        </w:rPr>
      </w:pPr>
    </w:p>
    <w:p w:rsidR="0084389F" w:rsidRPr="004978BD" w:rsidRDefault="0084389F" w:rsidP="0084389F">
      <w:pPr>
        <w:spacing w:line="276" w:lineRule="auto"/>
        <w:jc w:val="both"/>
        <w:rPr>
          <w:rFonts w:eastAsia="Calibri"/>
        </w:rPr>
      </w:pPr>
      <w:r w:rsidRPr="004978BD">
        <w:rPr>
          <w:rFonts w:eastAsia="Calibri"/>
        </w:rPr>
        <w:t>(5.1.2.) Изпълнителят се задължава да извърши доставката на Лицензите като предостави достъп и регистрация на Възложителя за сваляне на продуктите и достъп до активационни/инсталационни ключове от посочен от производителя сайт.</w:t>
      </w:r>
    </w:p>
    <w:p w:rsidR="0084389F" w:rsidRPr="004978BD" w:rsidRDefault="0084389F" w:rsidP="0084389F">
      <w:pPr>
        <w:tabs>
          <w:tab w:val="left" w:pos="3585"/>
        </w:tabs>
        <w:spacing w:line="276" w:lineRule="auto"/>
        <w:jc w:val="both"/>
        <w:rPr>
          <w:lang w:eastAsia="ar-SA"/>
        </w:rPr>
      </w:pPr>
    </w:p>
    <w:p w:rsidR="0084389F" w:rsidRPr="004978BD" w:rsidRDefault="0084389F" w:rsidP="0084389F">
      <w:pPr>
        <w:tabs>
          <w:tab w:val="left" w:pos="3585"/>
        </w:tabs>
        <w:spacing w:line="276" w:lineRule="auto"/>
        <w:jc w:val="both"/>
        <w:rPr>
          <w:lang w:eastAsia="ar-SA"/>
        </w:rPr>
      </w:pPr>
      <w:r w:rsidRPr="004978BD">
        <w:rPr>
          <w:lang w:eastAsia="ar-SA"/>
        </w:rPr>
        <w:t>(5.2.) Приемане на изпълнението</w:t>
      </w:r>
    </w:p>
    <w:p w:rsidR="0084389F" w:rsidRPr="004978BD" w:rsidRDefault="0084389F" w:rsidP="0084389F">
      <w:pPr>
        <w:tabs>
          <w:tab w:val="left" w:pos="3585"/>
        </w:tabs>
        <w:spacing w:line="276" w:lineRule="auto"/>
        <w:jc w:val="both"/>
        <w:rPr>
          <w:lang w:eastAsia="ar-SA"/>
        </w:rPr>
      </w:pPr>
    </w:p>
    <w:p w:rsidR="0084389F" w:rsidRPr="004978BD" w:rsidRDefault="0084389F" w:rsidP="0084389F">
      <w:pPr>
        <w:tabs>
          <w:tab w:val="left" w:pos="3585"/>
        </w:tabs>
        <w:spacing w:line="276" w:lineRule="auto"/>
        <w:jc w:val="both"/>
        <w:rPr>
          <w:bCs/>
          <w:lang w:eastAsia="ar-SA"/>
        </w:rPr>
      </w:pPr>
      <w:r w:rsidRPr="004978BD">
        <w:rPr>
          <w:lang w:eastAsia="ar-SA"/>
        </w:rPr>
        <w:t>(5.2.1.) Приемането на изпълнението на Договора се осъществява с двустранен Приемо-предавателен протокол за активация на лицензионното споразумение</w:t>
      </w:r>
      <w:r w:rsidRPr="004978BD">
        <w:rPr>
          <w:rFonts w:eastAsia="Calibri"/>
        </w:rPr>
        <w:t xml:space="preserve"> </w:t>
      </w:r>
      <w:r w:rsidRPr="004978BD">
        <w:rPr>
          <w:lang w:eastAsia="ar-SA"/>
        </w:rPr>
        <w:t>с производителя на софтуерните продукти, предложено от Изпълнителя. Протоколът се изготвя от Изпълнителя в два екземпляра и се подписва от упълномощените представители на двете Страни.</w:t>
      </w:r>
    </w:p>
    <w:p w:rsidR="0084389F" w:rsidRPr="004978BD" w:rsidRDefault="0084389F" w:rsidP="0084389F">
      <w:pPr>
        <w:tabs>
          <w:tab w:val="left" w:pos="3585"/>
        </w:tabs>
        <w:spacing w:line="276" w:lineRule="auto"/>
        <w:jc w:val="both"/>
        <w:rPr>
          <w:lang w:eastAsia="ar-SA"/>
        </w:rPr>
      </w:pPr>
    </w:p>
    <w:p w:rsidR="0084389F" w:rsidRPr="004978BD" w:rsidRDefault="0084389F" w:rsidP="0084389F">
      <w:pPr>
        <w:spacing w:line="276" w:lineRule="auto"/>
        <w:jc w:val="both"/>
        <w:rPr>
          <w:lang w:eastAsia="ar-SA"/>
        </w:rPr>
      </w:pPr>
      <w:r w:rsidRPr="004978BD">
        <w:rPr>
          <w:lang w:eastAsia="ar-SA"/>
        </w:rPr>
        <w:t xml:space="preserve">(5.2.2.) Възложителят е длъжен в срок от </w:t>
      </w:r>
      <w:r w:rsidRPr="004978BD">
        <w:t xml:space="preserve">2 </w:t>
      </w:r>
      <w:r w:rsidRPr="004978BD">
        <w:rPr>
          <w:lang w:eastAsia="ar-SA"/>
        </w:rPr>
        <w:t>(</w:t>
      </w:r>
      <w:r w:rsidRPr="004978BD">
        <w:t>два</w:t>
      </w:r>
      <w:r w:rsidRPr="004978BD">
        <w:rPr>
          <w:lang w:eastAsia="ar-SA"/>
        </w:rPr>
        <w:t xml:space="preserve">) работни дни от датата на получаване на протокола да го прегледа и да извърши проверка и приемане на доставката на Лицензите, описани в протокола или да състави </w:t>
      </w:r>
      <w:r w:rsidRPr="004978BD">
        <w:rPr>
          <w:b/>
          <w:lang w:eastAsia="ar-SA"/>
        </w:rPr>
        <w:t>констативен протокол</w:t>
      </w:r>
      <w:r w:rsidRPr="004978BD">
        <w:rPr>
          <w:lang w:eastAsia="ar-SA"/>
        </w:rPr>
        <w:t>, съдържащ описание на констатираните недостатъци, неточности, пропуски, несъответствия и други проблеми (наричани по-нататък „</w:t>
      </w:r>
      <w:r w:rsidRPr="004978BD">
        <w:rPr>
          <w:b/>
          <w:lang w:eastAsia="ar-SA"/>
        </w:rPr>
        <w:t>Недостатъци</w:t>
      </w:r>
      <w:r w:rsidRPr="004978BD">
        <w:rPr>
          <w:lang w:eastAsia="ar-SA"/>
        </w:rPr>
        <w:t xml:space="preserve">“). </w:t>
      </w:r>
    </w:p>
    <w:p w:rsidR="0084389F" w:rsidRPr="004978BD" w:rsidRDefault="0084389F" w:rsidP="0084389F">
      <w:pPr>
        <w:spacing w:line="276" w:lineRule="auto"/>
        <w:jc w:val="both"/>
        <w:rPr>
          <w:lang w:eastAsia="ar-SA"/>
        </w:rPr>
      </w:pPr>
    </w:p>
    <w:p w:rsidR="0084389F" w:rsidRPr="004978BD" w:rsidRDefault="0084389F" w:rsidP="0084389F">
      <w:pPr>
        <w:spacing w:line="276" w:lineRule="auto"/>
        <w:jc w:val="both"/>
        <w:rPr>
          <w:lang w:eastAsia="ar-SA"/>
        </w:rPr>
      </w:pPr>
      <w:r w:rsidRPr="004978BD">
        <w:rPr>
          <w:lang w:eastAsia="ar-SA"/>
        </w:rPr>
        <w:t xml:space="preserve">(5.2.3.) Изпълнителят се задължава да отстрани всички Недостатъци, констатирани по доставката, в срок от </w:t>
      </w:r>
      <w:r w:rsidRPr="004978BD">
        <w:t xml:space="preserve">14 </w:t>
      </w:r>
      <w:r w:rsidRPr="004978BD">
        <w:rPr>
          <w:lang w:eastAsia="ar-SA"/>
        </w:rPr>
        <w:t xml:space="preserve"> (</w:t>
      </w:r>
      <w:r w:rsidRPr="004978BD">
        <w:t>четиринадесет</w:t>
      </w:r>
      <w:r w:rsidRPr="004978BD">
        <w:rPr>
          <w:lang w:eastAsia="ar-SA"/>
        </w:rPr>
        <w:t xml:space="preserve">) дни от получаване на констативния протокол по предходния член. Ако след изпълнението на задълженията на Изпълнителя по настоящата точка, Възложителят отново констатира Недостатъци или каквито и да било проблеми свързани с Лицензите и функционирането им, Изпълнителят е длъжен да ги отстрани незабавно, при получаване на съобщение за това от страна на Възложителя. </w:t>
      </w:r>
      <w:r w:rsidRPr="004978BD">
        <w:rPr>
          <w:lang w:eastAsia="ar-SA"/>
        </w:rPr>
        <w:lastRenderedPageBreak/>
        <w:t>След отстраняването на всички констатирани Недостатъци, Страните подписват Приемо-предавателен протокол за приемане на доставката.</w:t>
      </w:r>
    </w:p>
    <w:p w:rsidR="0084389F" w:rsidRPr="004978BD" w:rsidRDefault="0084389F" w:rsidP="0084389F">
      <w:pPr>
        <w:autoSpaceDE w:val="0"/>
        <w:autoSpaceDN w:val="0"/>
        <w:adjustRightInd w:val="0"/>
        <w:spacing w:line="276" w:lineRule="auto"/>
        <w:jc w:val="both"/>
        <w:rPr>
          <w:b/>
        </w:rPr>
      </w:pPr>
    </w:p>
    <w:p w:rsidR="0084389F" w:rsidRPr="004978BD" w:rsidRDefault="0084389F" w:rsidP="0084389F">
      <w:pPr>
        <w:autoSpaceDE w:val="0"/>
        <w:autoSpaceDN w:val="0"/>
        <w:adjustRightInd w:val="0"/>
        <w:spacing w:line="276" w:lineRule="auto"/>
        <w:jc w:val="both"/>
        <w:rPr>
          <w:b/>
        </w:rPr>
      </w:pPr>
      <w:r w:rsidRPr="004978BD">
        <w:rPr>
          <w:b/>
        </w:rPr>
        <w:t>Член 6.</w:t>
      </w:r>
    </w:p>
    <w:p w:rsidR="0084389F" w:rsidRPr="004978BD" w:rsidRDefault="0084389F" w:rsidP="0084389F">
      <w:pPr>
        <w:spacing w:line="276" w:lineRule="auto"/>
        <w:jc w:val="both"/>
      </w:pPr>
    </w:p>
    <w:p w:rsidR="0084389F" w:rsidRPr="004978BD" w:rsidRDefault="0084389F" w:rsidP="0084389F">
      <w:pPr>
        <w:spacing w:line="276" w:lineRule="auto"/>
        <w:jc w:val="both"/>
      </w:pPr>
      <w:r w:rsidRPr="004978BD">
        <w:t xml:space="preserve">Когато Изпълнителят е сключил договор/договори за </w:t>
      </w:r>
      <w:proofErr w:type="spellStart"/>
      <w:r w:rsidRPr="004978BD">
        <w:t>подизпълнение</w:t>
      </w:r>
      <w:proofErr w:type="spellEnd"/>
      <w:r w:rsidRPr="004978BD">
        <w:t>,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p>
    <w:p w:rsidR="0084389F" w:rsidRPr="004978BD" w:rsidRDefault="0084389F" w:rsidP="0084389F">
      <w:pPr>
        <w:spacing w:line="276" w:lineRule="auto"/>
        <w:jc w:val="both"/>
      </w:pPr>
    </w:p>
    <w:p w:rsidR="0084389F" w:rsidRPr="004978BD" w:rsidRDefault="0084389F" w:rsidP="0084389F">
      <w:pPr>
        <w:spacing w:line="276" w:lineRule="auto"/>
        <w:jc w:val="both"/>
        <w:rPr>
          <w:b/>
        </w:rPr>
      </w:pPr>
      <w:r w:rsidRPr="004978BD">
        <w:rPr>
          <w:b/>
        </w:rPr>
        <w:t xml:space="preserve">Член 7. Преминаване на правата за ползване </w:t>
      </w:r>
    </w:p>
    <w:p w:rsidR="0084389F" w:rsidRPr="004978BD" w:rsidRDefault="0084389F" w:rsidP="0084389F">
      <w:pPr>
        <w:spacing w:line="276" w:lineRule="auto"/>
        <w:jc w:val="both"/>
        <w:rPr>
          <w:b/>
        </w:rPr>
      </w:pPr>
    </w:p>
    <w:p w:rsidR="0084389F" w:rsidRPr="004978BD" w:rsidRDefault="0084389F" w:rsidP="0084389F">
      <w:pPr>
        <w:spacing w:line="276" w:lineRule="auto"/>
        <w:jc w:val="both"/>
      </w:pPr>
      <w:r w:rsidRPr="004978BD">
        <w:t xml:space="preserve">Правото за ползване на софтуерните продукти преминава върху Възложителя от датата на активация на лицензионното споразумение, предложено от Изпълнителя, и потвърждение за извършената поръчка от производителя. </w:t>
      </w:r>
    </w:p>
    <w:p w:rsidR="0084389F" w:rsidRPr="004978BD" w:rsidRDefault="0084389F" w:rsidP="0084389F">
      <w:pPr>
        <w:spacing w:line="276" w:lineRule="auto"/>
        <w:jc w:val="both"/>
      </w:pPr>
    </w:p>
    <w:p w:rsidR="0084389F" w:rsidRPr="004978BD" w:rsidRDefault="0084389F" w:rsidP="0084389F">
      <w:pPr>
        <w:autoSpaceDE w:val="0"/>
        <w:autoSpaceDN w:val="0"/>
        <w:adjustRightInd w:val="0"/>
        <w:spacing w:line="276" w:lineRule="auto"/>
        <w:jc w:val="both"/>
        <w:rPr>
          <w:b/>
        </w:rPr>
      </w:pPr>
    </w:p>
    <w:p w:rsidR="0084389F" w:rsidRPr="004978BD" w:rsidRDefault="0084389F" w:rsidP="0084389F">
      <w:pPr>
        <w:numPr>
          <w:ilvl w:val="0"/>
          <w:numId w:val="3"/>
        </w:numPr>
        <w:tabs>
          <w:tab w:val="left" w:pos="0"/>
        </w:tabs>
        <w:spacing w:line="276" w:lineRule="auto"/>
        <w:ind w:left="0" w:firstLine="0"/>
        <w:contextualSpacing/>
        <w:jc w:val="center"/>
        <w:rPr>
          <w:b/>
        </w:rPr>
      </w:pPr>
      <w:r w:rsidRPr="004978BD">
        <w:rPr>
          <w:b/>
        </w:rPr>
        <w:t>ПРАВА И ЗАДЪЛЖЕНИЯ НА СТРАНИТЕ</w:t>
      </w:r>
    </w:p>
    <w:p w:rsidR="0084389F" w:rsidRPr="004978BD" w:rsidRDefault="0084389F" w:rsidP="0084389F">
      <w:pPr>
        <w:autoSpaceDE w:val="0"/>
        <w:autoSpaceDN w:val="0"/>
        <w:adjustRightInd w:val="0"/>
        <w:spacing w:line="276" w:lineRule="auto"/>
        <w:jc w:val="both"/>
        <w:rPr>
          <w:b/>
        </w:rPr>
      </w:pPr>
    </w:p>
    <w:p w:rsidR="0084389F" w:rsidRPr="004978BD" w:rsidRDefault="0084389F" w:rsidP="0084389F">
      <w:pPr>
        <w:autoSpaceDE w:val="0"/>
        <w:autoSpaceDN w:val="0"/>
        <w:adjustRightInd w:val="0"/>
        <w:spacing w:line="276" w:lineRule="auto"/>
        <w:jc w:val="both"/>
        <w:rPr>
          <w:b/>
        </w:rPr>
      </w:pPr>
      <w:r w:rsidRPr="004978BD">
        <w:rPr>
          <w:b/>
        </w:rPr>
        <w:t>Член 8. Права и задължения на Изпълнителя</w:t>
      </w:r>
    </w:p>
    <w:p w:rsidR="0084389F" w:rsidRPr="004978BD" w:rsidRDefault="0084389F" w:rsidP="0084389F">
      <w:pPr>
        <w:autoSpaceDE w:val="0"/>
        <w:autoSpaceDN w:val="0"/>
        <w:adjustRightInd w:val="0"/>
        <w:spacing w:line="276" w:lineRule="auto"/>
        <w:jc w:val="both"/>
      </w:pPr>
    </w:p>
    <w:p w:rsidR="0084389F" w:rsidRPr="004978BD" w:rsidRDefault="0084389F" w:rsidP="0084389F">
      <w:pPr>
        <w:spacing w:line="276" w:lineRule="auto"/>
        <w:jc w:val="both"/>
      </w:pPr>
      <w:r w:rsidRPr="004978BD">
        <w:t>(8.1) Изпълнителят се задължава:</w:t>
      </w:r>
    </w:p>
    <w:p w:rsidR="0084389F" w:rsidRPr="004978BD" w:rsidRDefault="0084389F" w:rsidP="0084389F">
      <w:pPr>
        <w:spacing w:line="276" w:lineRule="auto"/>
        <w:jc w:val="both"/>
      </w:pPr>
    </w:p>
    <w:p w:rsidR="0084389F" w:rsidRPr="004978BD" w:rsidRDefault="0084389F" w:rsidP="0084389F">
      <w:pPr>
        <w:pStyle w:val="ListParagraph"/>
        <w:numPr>
          <w:ilvl w:val="0"/>
          <w:numId w:val="9"/>
        </w:numPr>
        <w:suppressAutoHyphens/>
        <w:spacing w:line="276" w:lineRule="auto"/>
        <w:jc w:val="both"/>
      </w:pPr>
      <w:r w:rsidRPr="004978BD">
        <w:t>да извърши доставка на Лицензите, посочени в член 1 от този Договор, съгласно Техническата спецификация на Възложителя, Техническото предложение на Изпълнителя, и в сроковете и при останалите условия на този Договор;</w:t>
      </w:r>
    </w:p>
    <w:p w:rsidR="0084389F" w:rsidRPr="004978BD" w:rsidRDefault="0084389F" w:rsidP="0084389F">
      <w:pPr>
        <w:pStyle w:val="ListParagraph"/>
        <w:numPr>
          <w:ilvl w:val="0"/>
          <w:numId w:val="9"/>
        </w:numPr>
        <w:suppressAutoHyphens/>
        <w:spacing w:line="276" w:lineRule="auto"/>
        <w:jc w:val="both"/>
      </w:pPr>
      <w:r w:rsidRPr="004978BD">
        <w:t>да изпълни възложената му доставка така, че тя да бъде напълно годна и функционална за предвиденото в този Договор предназначение;</w:t>
      </w:r>
    </w:p>
    <w:p w:rsidR="0084389F" w:rsidRPr="004978BD" w:rsidRDefault="0084389F" w:rsidP="0084389F">
      <w:pPr>
        <w:pStyle w:val="ListParagraph"/>
        <w:numPr>
          <w:ilvl w:val="0"/>
          <w:numId w:val="9"/>
        </w:numPr>
        <w:suppressAutoHyphens/>
        <w:spacing w:line="276" w:lineRule="auto"/>
        <w:jc w:val="both"/>
      </w:pPr>
      <w:r w:rsidRPr="004978BD">
        <w:t>да спазва указанията на Възложителя относно извършената работа;</w:t>
      </w:r>
    </w:p>
    <w:p w:rsidR="0084389F" w:rsidRPr="004978BD" w:rsidRDefault="0084389F" w:rsidP="0084389F">
      <w:pPr>
        <w:pStyle w:val="ListParagraph"/>
        <w:numPr>
          <w:ilvl w:val="0"/>
          <w:numId w:val="9"/>
        </w:numPr>
        <w:suppressAutoHyphens/>
        <w:spacing w:line="276" w:lineRule="auto"/>
        <w:jc w:val="both"/>
      </w:pPr>
      <w:r w:rsidRPr="004978BD">
        <w:t>да спазва режима на достъп и правилата за вътрешния ред и безопасност на работа в помещенията на Възложителя;</w:t>
      </w:r>
    </w:p>
    <w:p w:rsidR="0084389F" w:rsidRPr="004978BD" w:rsidRDefault="0084389F" w:rsidP="0084389F">
      <w:pPr>
        <w:pStyle w:val="ListParagraph"/>
        <w:numPr>
          <w:ilvl w:val="0"/>
          <w:numId w:val="9"/>
        </w:numPr>
        <w:suppressAutoHyphens/>
        <w:spacing w:line="276" w:lineRule="auto"/>
        <w:jc w:val="both"/>
      </w:pPr>
      <w:r w:rsidRPr="004978BD">
        <w:t xml:space="preserve">да не разгласява информация за Възложителя и/или негови клиенти и/или други негови </w:t>
      </w:r>
      <w:proofErr w:type="spellStart"/>
      <w:r w:rsidRPr="004978BD">
        <w:t>съконтрагенти</w:t>
      </w:r>
      <w:proofErr w:type="spellEnd"/>
      <w:r w:rsidRPr="004978BD">
        <w:t xml:space="preserve">, станала му известна при или по повод изпълнение на възложената му с този Договор работа; </w:t>
      </w:r>
    </w:p>
    <w:p w:rsidR="0084389F" w:rsidRPr="004978BD" w:rsidRDefault="0084389F" w:rsidP="0084389F">
      <w:pPr>
        <w:pStyle w:val="ListParagraph"/>
        <w:numPr>
          <w:ilvl w:val="0"/>
          <w:numId w:val="9"/>
        </w:numPr>
        <w:suppressAutoHyphens/>
        <w:spacing w:line="276" w:lineRule="auto"/>
        <w:jc w:val="both"/>
      </w:pPr>
      <w:r w:rsidRPr="004978BD">
        <w:t xml:space="preserve">да третира всяка получена информация като строго конфиденциална, съответно да не я разкрива пред трети лица; </w:t>
      </w:r>
    </w:p>
    <w:p w:rsidR="0084389F" w:rsidRPr="004978BD" w:rsidRDefault="0084389F" w:rsidP="0084389F">
      <w:pPr>
        <w:pStyle w:val="ListParagraph"/>
        <w:numPr>
          <w:ilvl w:val="0"/>
          <w:numId w:val="9"/>
        </w:numPr>
        <w:suppressAutoHyphens/>
        <w:spacing w:line="276" w:lineRule="auto"/>
        <w:jc w:val="both"/>
      </w:pPr>
      <w:r w:rsidRPr="004978BD">
        <w:t>при поискване от страна на Възложителя, да върне или унищожи за негова сметка всички документи</w:t>
      </w:r>
      <w:r>
        <w:t>,</w:t>
      </w:r>
      <w:r w:rsidRPr="004978BD">
        <w:t xml:space="preserve"> получени във връзка с извършената работа;</w:t>
      </w:r>
    </w:p>
    <w:p w:rsidR="0084389F" w:rsidRPr="004978BD" w:rsidRDefault="0084389F" w:rsidP="0084389F">
      <w:pPr>
        <w:pStyle w:val="ListParagraph"/>
        <w:numPr>
          <w:ilvl w:val="0"/>
          <w:numId w:val="9"/>
        </w:numPr>
        <w:suppressAutoHyphens/>
        <w:spacing w:line="276" w:lineRule="auto"/>
        <w:jc w:val="both"/>
      </w:pPr>
      <w:r w:rsidRPr="004978BD">
        <w:t xml:space="preserve">при изпълнение на възложената му с този Договор работа, да не нарушава авторските и другите сродни права на трети лица и да спазва всички разпоредби на действащото българско законодателство във връзка със защита на правата на интелектуална собственост на трети лица. Изпълнителят гарантира, че правата за ползване на софтуерните продукти, така както са доставени не накърняват никакви права на интелектуална собственост, притежавани от трети лица. Изпълнителят гарантира, че за своя сметка ще осигури законосъобразно </w:t>
      </w:r>
      <w:r w:rsidRPr="004978BD">
        <w:lastRenderedPageBreak/>
        <w:t>придобиване на всички права и други съгласия, необходими му за изпълнение на предмета на Договора;</w:t>
      </w:r>
    </w:p>
    <w:p w:rsidR="0084389F" w:rsidRPr="004978BD" w:rsidRDefault="0084389F" w:rsidP="0084389F">
      <w:pPr>
        <w:pStyle w:val="ListParagraph"/>
        <w:numPr>
          <w:ilvl w:val="0"/>
          <w:numId w:val="9"/>
        </w:numPr>
        <w:spacing w:after="200" w:line="276" w:lineRule="auto"/>
        <w:jc w:val="both"/>
      </w:pPr>
      <w:r w:rsidRPr="004978BD">
        <w:t xml:space="preserve">да осигури </w:t>
      </w:r>
      <w:r>
        <w:t>л</w:t>
      </w:r>
      <w:r w:rsidRPr="004978BD">
        <w:t xml:space="preserve">иценз за ползване на софтуерни продукти на името на Възложителя, при условията на лицензионното споразумение с производителя им, като Лицензите, за период от </w:t>
      </w:r>
      <w:r>
        <w:t>……………………</w:t>
      </w:r>
      <w:r w:rsidRPr="004978BD">
        <w:t xml:space="preserve"> от активация на споразумението и потвърждение за извършената поръчка от производителя, следва да предоставят възможност за използване на най-новата версия на софтуерния продукт при нейното излизане на пазара.  </w:t>
      </w:r>
    </w:p>
    <w:p w:rsidR="0084389F" w:rsidRPr="004978BD" w:rsidRDefault="0084389F" w:rsidP="0084389F">
      <w:pPr>
        <w:pStyle w:val="ListParagraph"/>
        <w:numPr>
          <w:ilvl w:val="0"/>
          <w:numId w:val="9"/>
        </w:numPr>
        <w:suppressAutoHyphens/>
        <w:spacing w:line="276" w:lineRule="auto"/>
        <w:jc w:val="both"/>
      </w:pPr>
      <w:r w:rsidRPr="004978BD">
        <w:t xml:space="preserve">Изпълнителят се задължава да сключи договор/договори за </w:t>
      </w:r>
      <w:proofErr w:type="spellStart"/>
      <w:r w:rsidRPr="004978BD">
        <w:t>подизпълнение</w:t>
      </w:r>
      <w:proofErr w:type="spellEnd"/>
      <w:r w:rsidRPr="004978BD">
        <w:t xml:space="preserve"> с посочените в офертата му подизпълнители в срок от три дни от сключване на настоящия Договор. В срок до 3 дни от сключването на договор за </w:t>
      </w:r>
      <w:proofErr w:type="spellStart"/>
      <w:r w:rsidRPr="004978BD">
        <w:t>подизпълнение</w:t>
      </w:r>
      <w:proofErr w:type="spellEnd"/>
      <w:r w:rsidRPr="004978BD">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0" w:anchor="p28982788" w:tgtFrame="_blank" w:history="1">
        <w:r w:rsidRPr="004978BD">
          <w:t>чл. 66, ал. 2</w:t>
        </w:r>
      </w:hyperlink>
      <w:r w:rsidRPr="004978BD">
        <w:t xml:space="preserve"> и </w:t>
      </w:r>
      <w:r>
        <w:t xml:space="preserve">ал. </w:t>
      </w:r>
      <w:hyperlink r:id="rId11" w:anchor="p28982788" w:tgtFrame="_blank" w:history="1">
        <w:r w:rsidRPr="004978BD">
          <w:t>11 от ЗОП</w:t>
        </w:r>
      </w:hyperlink>
      <w:r w:rsidRPr="004978BD">
        <w:t>.</w:t>
      </w:r>
    </w:p>
    <w:p w:rsidR="0084389F" w:rsidRPr="004978BD" w:rsidRDefault="0084389F" w:rsidP="0084389F">
      <w:pPr>
        <w:suppressAutoHyphens/>
        <w:spacing w:line="276" w:lineRule="auto"/>
        <w:ind w:left="567"/>
        <w:jc w:val="both"/>
        <w:rPr>
          <w:rFonts w:eastAsia="Calibri"/>
        </w:rPr>
      </w:pPr>
      <w:bookmarkStart w:id="24" w:name="p10806781"/>
      <w:bookmarkEnd w:id="24"/>
    </w:p>
    <w:p w:rsidR="0084389F" w:rsidRPr="004978BD" w:rsidRDefault="0084389F" w:rsidP="0084389F">
      <w:pPr>
        <w:spacing w:line="276" w:lineRule="auto"/>
        <w:jc w:val="both"/>
      </w:pPr>
      <w:r w:rsidRPr="004978BD">
        <w:t>(8.2) Изпълнителят има право:</w:t>
      </w:r>
    </w:p>
    <w:p w:rsidR="0084389F" w:rsidRPr="004978BD" w:rsidRDefault="0084389F" w:rsidP="0084389F">
      <w:pPr>
        <w:spacing w:line="276" w:lineRule="auto"/>
        <w:jc w:val="both"/>
      </w:pPr>
    </w:p>
    <w:p w:rsidR="0084389F" w:rsidRPr="004978BD" w:rsidRDefault="0084389F" w:rsidP="0084389F">
      <w:pPr>
        <w:pStyle w:val="ListParagraph"/>
        <w:numPr>
          <w:ilvl w:val="0"/>
          <w:numId w:val="7"/>
        </w:numPr>
        <w:suppressAutoHyphens/>
        <w:spacing w:line="276" w:lineRule="auto"/>
        <w:jc w:val="both"/>
      </w:pPr>
      <w:r w:rsidRPr="004978BD">
        <w:t>при своевременно и точно изпълнение на задълженията си по настоящия Договор да получи уговорената цена, в сроковете и при условията на този Договор;</w:t>
      </w:r>
    </w:p>
    <w:p w:rsidR="0084389F" w:rsidRPr="004978BD" w:rsidRDefault="0084389F" w:rsidP="0084389F">
      <w:pPr>
        <w:pStyle w:val="ListParagraph"/>
        <w:numPr>
          <w:ilvl w:val="0"/>
          <w:numId w:val="7"/>
        </w:numPr>
        <w:suppressAutoHyphens/>
        <w:spacing w:line="276" w:lineRule="auto"/>
        <w:jc w:val="both"/>
      </w:pPr>
      <w:r w:rsidRPr="004978BD">
        <w:t>да изисква разяснения и информация от Възложителя във връзка с изпълнението на поетите задължения по настоящия Договор;</w:t>
      </w:r>
    </w:p>
    <w:p w:rsidR="0084389F" w:rsidRPr="004978BD" w:rsidRDefault="0084389F" w:rsidP="0084389F">
      <w:pPr>
        <w:pStyle w:val="ListParagraph"/>
        <w:numPr>
          <w:ilvl w:val="0"/>
          <w:numId w:val="7"/>
        </w:numPr>
        <w:suppressAutoHyphens/>
        <w:spacing w:line="276" w:lineRule="auto"/>
        <w:jc w:val="both"/>
      </w:pPr>
      <w:r w:rsidRPr="004978BD">
        <w:t>да получава необходимото съдействие от Възложителя при изпълнение на задълженията си по този Договор.</w:t>
      </w:r>
    </w:p>
    <w:p w:rsidR="0084389F" w:rsidRPr="004978BD" w:rsidRDefault="0084389F" w:rsidP="0084389F">
      <w:pPr>
        <w:pStyle w:val="ListParagraph"/>
        <w:numPr>
          <w:ilvl w:val="0"/>
          <w:numId w:val="7"/>
        </w:numPr>
        <w:suppressAutoHyphens/>
        <w:spacing w:line="276" w:lineRule="auto"/>
        <w:jc w:val="both"/>
      </w:pPr>
      <w:r w:rsidRPr="004978BD">
        <w:t>да уведомява Възложителя за възникнали в процеса на работа обективни пречки за изпълнение на задълженията си</w:t>
      </w:r>
    </w:p>
    <w:p w:rsidR="0084389F" w:rsidRPr="004978BD" w:rsidRDefault="0084389F" w:rsidP="0084389F">
      <w:pPr>
        <w:widowControl w:val="0"/>
        <w:autoSpaceDE w:val="0"/>
        <w:autoSpaceDN w:val="0"/>
        <w:adjustRightInd w:val="0"/>
        <w:spacing w:line="276" w:lineRule="auto"/>
        <w:jc w:val="both"/>
        <w:rPr>
          <w:color w:val="000000"/>
          <w:sz w:val="20"/>
          <w:szCs w:val="20"/>
        </w:rPr>
      </w:pPr>
    </w:p>
    <w:p w:rsidR="0084389F" w:rsidRPr="004978BD" w:rsidRDefault="0084389F" w:rsidP="0084389F">
      <w:pPr>
        <w:autoSpaceDE w:val="0"/>
        <w:autoSpaceDN w:val="0"/>
        <w:adjustRightInd w:val="0"/>
        <w:spacing w:line="276" w:lineRule="auto"/>
        <w:jc w:val="both"/>
        <w:rPr>
          <w:b/>
        </w:rPr>
      </w:pPr>
      <w:r w:rsidRPr="004978BD">
        <w:rPr>
          <w:b/>
        </w:rPr>
        <w:t>Член 9. Права и задължения на Възложителя</w:t>
      </w:r>
    </w:p>
    <w:p w:rsidR="0084389F" w:rsidRPr="004978BD" w:rsidRDefault="0084389F" w:rsidP="0084389F">
      <w:pPr>
        <w:autoSpaceDE w:val="0"/>
        <w:autoSpaceDN w:val="0"/>
        <w:adjustRightInd w:val="0"/>
        <w:spacing w:line="276" w:lineRule="auto"/>
        <w:jc w:val="both"/>
        <w:rPr>
          <w:rFonts w:eastAsia="Calibri"/>
          <w:b/>
          <w:bCs/>
        </w:rPr>
      </w:pPr>
    </w:p>
    <w:p w:rsidR="0084389F" w:rsidRPr="004978BD" w:rsidRDefault="0084389F" w:rsidP="0084389F">
      <w:pPr>
        <w:spacing w:line="276" w:lineRule="auto"/>
        <w:jc w:val="both"/>
      </w:pPr>
      <w:r w:rsidRPr="004978BD">
        <w:t>(9.1) Възложителят се задължава:</w:t>
      </w:r>
    </w:p>
    <w:p w:rsidR="0084389F" w:rsidRPr="004978BD" w:rsidRDefault="0084389F" w:rsidP="0084389F">
      <w:pPr>
        <w:spacing w:line="276" w:lineRule="auto"/>
        <w:jc w:val="both"/>
      </w:pPr>
    </w:p>
    <w:p w:rsidR="0084389F" w:rsidRPr="004978BD" w:rsidRDefault="0084389F" w:rsidP="0084389F">
      <w:pPr>
        <w:pStyle w:val="ListParagraph"/>
        <w:numPr>
          <w:ilvl w:val="0"/>
          <w:numId w:val="6"/>
        </w:numPr>
        <w:suppressAutoHyphens/>
        <w:spacing w:line="276" w:lineRule="auto"/>
        <w:jc w:val="both"/>
      </w:pPr>
      <w:r w:rsidRPr="004978BD">
        <w:t>да плати на Изпълнителя уговорената цена в сроковете и при условията на настоящия Договор;</w:t>
      </w:r>
    </w:p>
    <w:p w:rsidR="0084389F" w:rsidRPr="004978BD" w:rsidRDefault="0084389F" w:rsidP="0084389F">
      <w:pPr>
        <w:pStyle w:val="ListParagraph"/>
        <w:numPr>
          <w:ilvl w:val="0"/>
          <w:numId w:val="6"/>
        </w:numPr>
        <w:suppressAutoHyphens/>
        <w:spacing w:line="276" w:lineRule="auto"/>
        <w:jc w:val="both"/>
      </w:pPr>
      <w:r w:rsidRPr="004978BD">
        <w:t>да окаже необходимото съдействие на Изпълнителя за изпълнение на възложената му доставка, включително като предостави информация и достъп до данните, които Изпълнителят е изискал във връзка с изпълнение на задълженията си по настоящия Договор.</w:t>
      </w:r>
    </w:p>
    <w:p w:rsidR="0084389F" w:rsidRPr="004978BD" w:rsidRDefault="0084389F" w:rsidP="0084389F">
      <w:pPr>
        <w:pStyle w:val="ListParagraph"/>
        <w:numPr>
          <w:ilvl w:val="0"/>
          <w:numId w:val="6"/>
        </w:numPr>
        <w:suppressAutoHyphens/>
        <w:spacing w:line="276" w:lineRule="auto"/>
        <w:jc w:val="both"/>
      </w:pPr>
      <w:r w:rsidRPr="004978BD">
        <w:t>да изпълни задълженията си по приемането на доставката на Лицензи, предмет на Договора, ако отговарят на договорените изисквания;</w:t>
      </w:r>
    </w:p>
    <w:p w:rsidR="0084389F" w:rsidRPr="004978BD" w:rsidRDefault="0084389F" w:rsidP="0084389F">
      <w:pPr>
        <w:pStyle w:val="ListParagraph"/>
        <w:numPr>
          <w:ilvl w:val="0"/>
          <w:numId w:val="6"/>
        </w:numPr>
        <w:suppressAutoHyphens/>
        <w:spacing w:line="276" w:lineRule="auto"/>
        <w:jc w:val="both"/>
      </w:pPr>
      <w:r w:rsidRPr="004978BD">
        <w:t>да използва Лицензите съобразно условията на настоящия Договор и лицензионното споразумение на производителя, неразделна част от този Договор, както и да спазва указанията на производителя и на Изпълнителя при необходимост.</w:t>
      </w:r>
    </w:p>
    <w:p w:rsidR="0084389F" w:rsidRPr="004978BD" w:rsidRDefault="0084389F" w:rsidP="0084389F">
      <w:pPr>
        <w:pStyle w:val="ListParagraph"/>
        <w:numPr>
          <w:ilvl w:val="0"/>
          <w:numId w:val="6"/>
        </w:numPr>
        <w:spacing w:after="200" w:line="276" w:lineRule="auto"/>
        <w:jc w:val="both"/>
      </w:pPr>
      <w:r w:rsidRPr="004978BD">
        <w:t>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84389F" w:rsidRPr="004978BD" w:rsidRDefault="0084389F" w:rsidP="0084389F">
      <w:pPr>
        <w:suppressAutoHyphens/>
        <w:spacing w:line="276" w:lineRule="auto"/>
        <w:ind w:left="567"/>
        <w:jc w:val="both"/>
        <w:rPr>
          <w:rFonts w:eastAsia="Calibri"/>
        </w:rPr>
      </w:pPr>
    </w:p>
    <w:p w:rsidR="0084389F" w:rsidRPr="004978BD" w:rsidRDefault="0084389F" w:rsidP="0084389F">
      <w:pPr>
        <w:suppressAutoHyphens/>
        <w:spacing w:line="276" w:lineRule="auto"/>
        <w:jc w:val="both"/>
      </w:pPr>
      <w:r w:rsidRPr="004978BD">
        <w:t>(9.2) Възложителят има право:</w:t>
      </w:r>
    </w:p>
    <w:p w:rsidR="0084389F" w:rsidRPr="004978BD" w:rsidRDefault="0084389F" w:rsidP="0084389F">
      <w:pPr>
        <w:suppressAutoHyphens/>
        <w:spacing w:line="276" w:lineRule="auto"/>
        <w:jc w:val="both"/>
        <w:rPr>
          <w:rFonts w:eastAsia="Calibri"/>
        </w:rPr>
      </w:pPr>
    </w:p>
    <w:p w:rsidR="0084389F" w:rsidRPr="004978BD" w:rsidRDefault="0084389F" w:rsidP="0084389F">
      <w:pPr>
        <w:pStyle w:val="ListParagraph"/>
        <w:numPr>
          <w:ilvl w:val="0"/>
          <w:numId w:val="10"/>
        </w:numPr>
        <w:suppressAutoHyphens/>
        <w:spacing w:line="276" w:lineRule="auto"/>
        <w:jc w:val="both"/>
      </w:pPr>
      <w:r w:rsidRPr="004978BD">
        <w:t>във всеки момент от изпълнението на този Договор, да извършва проверка относно качеството, стадия на изпълнение на настоящия Договор;</w:t>
      </w:r>
    </w:p>
    <w:p w:rsidR="0084389F" w:rsidRPr="004978BD" w:rsidRDefault="0084389F" w:rsidP="0084389F">
      <w:pPr>
        <w:pStyle w:val="ListParagraph"/>
        <w:numPr>
          <w:ilvl w:val="0"/>
          <w:numId w:val="10"/>
        </w:numPr>
        <w:suppressAutoHyphens/>
        <w:spacing w:line="276" w:lineRule="auto"/>
        <w:jc w:val="both"/>
      </w:pPr>
      <w:r w:rsidRPr="004978BD">
        <w:t xml:space="preserve">да иска от Изпълнителя да изпълни доставката на Лицензите, в срок и без отклонения от договорените изисквания. </w:t>
      </w:r>
    </w:p>
    <w:p w:rsidR="0084389F" w:rsidRPr="004978BD" w:rsidRDefault="0084389F" w:rsidP="0084389F">
      <w:pPr>
        <w:pStyle w:val="ListParagraph"/>
        <w:numPr>
          <w:ilvl w:val="0"/>
          <w:numId w:val="10"/>
        </w:numPr>
        <w:suppressAutoHyphens/>
        <w:spacing w:line="276" w:lineRule="auto"/>
        <w:jc w:val="both"/>
      </w:pPr>
      <w:r w:rsidRPr="004978BD">
        <w:t xml:space="preserve"> да получава информация по всяко време относно подготовката, хода и организацията по изпълнението на доставката, предмет на Договора.</w:t>
      </w:r>
    </w:p>
    <w:p w:rsidR="0084389F" w:rsidRPr="004978BD" w:rsidRDefault="0084389F" w:rsidP="0084389F">
      <w:pPr>
        <w:pStyle w:val="ListParagraph"/>
        <w:numPr>
          <w:ilvl w:val="0"/>
          <w:numId w:val="10"/>
        </w:numPr>
        <w:suppressAutoHyphens/>
        <w:spacing w:line="276" w:lineRule="auto"/>
        <w:jc w:val="both"/>
      </w:pPr>
      <w:r w:rsidRPr="004978BD">
        <w:t>да изисква от Изпълнителя замяната на несъответстваща с Техническите спецификации доставка, както и отстраняване на недостатъците, по реда и в сроковете, определени</w:t>
      </w:r>
      <w:r>
        <w:t xml:space="preserve"> в</w:t>
      </w:r>
      <w:r w:rsidRPr="004978BD">
        <w:t xml:space="preserve"> настоящия Договор.</w:t>
      </w:r>
    </w:p>
    <w:p w:rsidR="0084389F" w:rsidRPr="004978BD" w:rsidRDefault="0084389F" w:rsidP="0084389F">
      <w:pPr>
        <w:pStyle w:val="ListParagraph"/>
        <w:numPr>
          <w:ilvl w:val="0"/>
          <w:numId w:val="10"/>
        </w:numPr>
        <w:suppressAutoHyphens/>
        <w:spacing w:line="276" w:lineRule="auto"/>
        <w:jc w:val="both"/>
      </w:pPr>
      <w:r w:rsidRPr="004978BD">
        <w:t xml:space="preserve">Възложителят има право да изисква от Изпълнителя да сключи и да му представи копия от договори за </w:t>
      </w:r>
      <w:proofErr w:type="spellStart"/>
      <w:r w:rsidRPr="004978BD">
        <w:t>подизпълнение</w:t>
      </w:r>
      <w:proofErr w:type="spellEnd"/>
      <w:r w:rsidRPr="004978BD">
        <w:t xml:space="preserve"> с посочените в офертата му подизпълнители.</w:t>
      </w:r>
    </w:p>
    <w:p w:rsidR="0084389F" w:rsidRPr="004978BD" w:rsidRDefault="0084389F" w:rsidP="0084389F">
      <w:pPr>
        <w:pStyle w:val="ListParagraph"/>
        <w:suppressAutoHyphens/>
        <w:jc w:val="both"/>
      </w:pPr>
    </w:p>
    <w:p w:rsidR="0084389F" w:rsidRPr="004978BD" w:rsidRDefault="0084389F" w:rsidP="0084389F">
      <w:pPr>
        <w:pStyle w:val="ListParagraph"/>
        <w:suppressAutoHyphens/>
        <w:jc w:val="both"/>
      </w:pPr>
    </w:p>
    <w:p w:rsidR="0084389F" w:rsidRPr="004978BD" w:rsidRDefault="0084389F" w:rsidP="0084389F">
      <w:pPr>
        <w:numPr>
          <w:ilvl w:val="0"/>
          <w:numId w:val="3"/>
        </w:numPr>
        <w:tabs>
          <w:tab w:val="left" w:pos="0"/>
        </w:tabs>
        <w:spacing w:line="276" w:lineRule="auto"/>
        <w:ind w:left="0" w:firstLine="0"/>
        <w:contextualSpacing/>
        <w:jc w:val="center"/>
        <w:rPr>
          <w:b/>
        </w:rPr>
      </w:pPr>
      <w:r w:rsidRPr="004978BD">
        <w:rPr>
          <w:b/>
        </w:rPr>
        <w:t>ПРАВА ЗА ПОЛЗВАНЕ</w:t>
      </w:r>
    </w:p>
    <w:p w:rsidR="0084389F" w:rsidRPr="004978BD" w:rsidRDefault="0084389F" w:rsidP="0084389F">
      <w:pPr>
        <w:spacing w:line="276" w:lineRule="auto"/>
        <w:jc w:val="both"/>
        <w:rPr>
          <w:rFonts w:eastAsia="Calibri"/>
          <w:b/>
        </w:rPr>
      </w:pPr>
      <w:r w:rsidRPr="004978BD">
        <w:rPr>
          <w:rFonts w:eastAsia="Calibri"/>
          <w:b/>
        </w:rPr>
        <w:t>Член 10.</w:t>
      </w:r>
    </w:p>
    <w:p w:rsidR="0084389F" w:rsidRPr="004978BD" w:rsidRDefault="0084389F" w:rsidP="0084389F">
      <w:pPr>
        <w:spacing w:line="276" w:lineRule="auto"/>
        <w:jc w:val="both"/>
        <w:rPr>
          <w:rFonts w:eastAsia="Calibri"/>
        </w:rPr>
      </w:pPr>
      <w:r w:rsidRPr="004978BD">
        <w:rPr>
          <w:rFonts w:eastAsia="Calibri"/>
        </w:rPr>
        <w:t>Изпълнителят се задължава да осигури право (Лиценз) за ползване на софтуерните продукти на името на Възложителя без заплащане на допълнителни такси и без други разходи, освен възнаграждението, по настоящия договор.</w:t>
      </w:r>
      <w:r w:rsidRPr="004978BD">
        <w:rPr>
          <w:rFonts w:eastAsia="Georgia"/>
        </w:rPr>
        <w:t xml:space="preserve"> Доставените Лицензи трябва да предоставят възможност за използване на най-новата версия на софтуерния продукт при нейното излизане на пазара, като тази възможност трябва да съществува за период от </w:t>
      </w:r>
      <w:r>
        <w:rPr>
          <w:rFonts w:eastAsia="Georgia"/>
        </w:rPr>
        <w:t>……………….</w:t>
      </w:r>
      <w:r w:rsidRPr="004978BD">
        <w:rPr>
          <w:rFonts w:eastAsia="Georgia"/>
        </w:rPr>
        <w:t xml:space="preserve"> години от активация на лицензионното споразумение с производителя и потвърждение за извършената поръчка от производителя.</w:t>
      </w:r>
    </w:p>
    <w:p w:rsidR="0084389F" w:rsidRPr="004978BD" w:rsidRDefault="0084389F" w:rsidP="0084389F">
      <w:pPr>
        <w:spacing w:line="276" w:lineRule="auto"/>
        <w:jc w:val="both"/>
        <w:rPr>
          <w:rFonts w:eastAsia="Georgia"/>
          <w:highlight w:val="yellow"/>
        </w:rPr>
      </w:pPr>
    </w:p>
    <w:p w:rsidR="0084389F" w:rsidRPr="004978BD" w:rsidRDefault="0084389F" w:rsidP="0084389F">
      <w:pPr>
        <w:numPr>
          <w:ilvl w:val="0"/>
          <w:numId w:val="3"/>
        </w:numPr>
        <w:spacing w:line="276" w:lineRule="auto"/>
        <w:ind w:left="0" w:firstLine="0"/>
        <w:contextualSpacing/>
        <w:jc w:val="center"/>
        <w:rPr>
          <w:b/>
        </w:rPr>
      </w:pPr>
      <w:r w:rsidRPr="004978BD">
        <w:rPr>
          <w:b/>
        </w:rPr>
        <w:t>ГАРАНЦИЯ ЗА ИЗПЪЛНЕНИЕ</w:t>
      </w:r>
    </w:p>
    <w:p w:rsidR="0084389F" w:rsidRPr="004978BD" w:rsidRDefault="0084389F" w:rsidP="0084389F">
      <w:pPr>
        <w:autoSpaceDE w:val="0"/>
        <w:autoSpaceDN w:val="0"/>
        <w:adjustRightInd w:val="0"/>
        <w:spacing w:line="276" w:lineRule="auto"/>
        <w:jc w:val="both"/>
      </w:pPr>
    </w:p>
    <w:p w:rsidR="0084389F" w:rsidRPr="004978BD" w:rsidRDefault="0084389F" w:rsidP="0084389F">
      <w:pPr>
        <w:autoSpaceDE w:val="0"/>
        <w:autoSpaceDN w:val="0"/>
        <w:adjustRightInd w:val="0"/>
        <w:spacing w:line="276" w:lineRule="auto"/>
        <w:jc w:val="both"/>
        <w:rPr>
          <w:b/>
        </w:rPr>
      </w:pPr>
      <w:r w:rsidRPr="004978BD">
        <w:rPr>
          <w:b/>
        </w:rPr>
        <w:t>Член 11. Вид гаранции и форма на гаранциите</w:t>
      </w:r>
    </w:p>
    <w:p w:rsidR="0084389F" w:rsidRPr="004978BD" w:rsidRDefault="0084389F" w:rsidP="0084389F">
      <w:pPr>
        <w:autoSpaceDE w:val="0"/>
        <w:autoSpaceDN w:val="0"/>
        <w:adjustRightInd w:val="0"/>
        <w:spacing w:line="276" w:lineRule="auto"/>
        <w:jc w:val="both"/>
        <w:rPr>
          <w:b/>
        </w:rPr>
      </w:pPr>
    </w:p>
    <w:p w:rsidR="0084389F" w:rsidRPr="004978BD" w:rsidRDefault="0084389F" w:rsidP="0084389F">
      <w:pPr>
        <w:autoSpaceDE w:val="0"/>
        <w:autoSpaceDN w:val="0"/>
        <w:adjustRightInd w:val="0"/>
        <w:spacing w:line="276" w:lineRule="auto"/>
        <w:jc w:val="both"/>
        <w:rPr>
          <w:u w:val="single"/>
        </w:rPr>
      </w:pPr>
      <w:r w:rsidRPr="004978BD">
        <w:rPr>
          <w:u w:val="single"/>
        </w:rPr>
        <w:t>(11.1) Вид и размер на гаранциите</w:t>
      </w:r>
    </w:p>
    <w:p w:rsidR="0084389F" w:rsidRPr="004978BD" w:rsidRDefault="0084389F" w:rsidP="0084389F">
      <w:pPr>
        <w:autoSpaceDE w:val="0"/>
        <w:autoSpaceDN w:val="0"/>
        <w:adjustRightInd w:val="0"/>
        <w:spacing w:line="276" w:lineRule="auto"/>
        <w:jc w:val="both"/>
        <w:rPr>
          <w:b/>
        </w:rPr>
      </w:pPr>
    </w:p>
    <w:p w:rsidR="0084389F" w:rsidRPr="004978BD" w:rsidRDefault="0084389F" w:rsidP="0084389F">
      <w:pPr>
        <w:autoSpaceDE w:val="0"/>
        <w:autoSpaceDN w:val="0"/>
        <w:adjustRightInd w:val="0"/>
        <w:spacing w:line="276" w:lineRule="auto"/>
        <w:jc w:val="both"/>
      </w:pPr>
      <w:r w:rsidRPr="004978BD">
        <w:t>(11.1.1) Изпълнителят гарантира изпълнението на произтичащите от настоящия Договор свои задължения с гаранция за изпълнение в размер на 3 % (три) от стойността на Договора по алинея (2.1) или сумата от ………………………...</w:t>
      </w:r>
    </w:p>
    <w:p w:rsidR="0084389F" w:rsidRPr="004978BD" w:rsidRDefault="0084389F" w:rsidP="0084389F">
      <w:pPr>
        <w:autoSpaceDE w:val="0"/>
        <w:autoSpaceDN w:val="0"/>
        <w:adjustRightInd w:val="0"/>
        <w:spacing w:line="276" w:lineRule="auto"/>
        <w:jc w:val="both"/>
      </w:pPr>
    </w:p>
    <w:p w:rsidR="0084389F" w:rsidRPr="008D268A" w:rsidRDefault="0084389F" w:rsidP="0084389F">
      <w:pPr>
        <w:autoSpaceDE w:val="0"/>
        <w:autoSpaceDN w:val="0"/>
        <w:adjustRightInd w:val="0"/>
        <w:spacing w:line="276" w:lineRule="auto"/>
        <w:jc w:val="both"/>
      </w:pPr>
      <w:r w:rsidRPr="004978BD">
        <w:t xml:space="preserve">(11.1.2) </w:t>
      </w:r>
      <w:r w:rsidRPr="008D268A">
        <w:t>Изпълнителят предоставя гаранция за обезпечаване на авансовото плащане за 100% от сумата на авансовото плащане</w:t>
      </w:r>
      <w:r w:rsidRPr="007B763C">
        <w:t xml:space="preserve"> </w:t>
      </w:r>
      <w:r w:rsidRPr="004978BD">
        <w:t>или сумата от ………………………...</w:t>
      </w:r>
      <w:r w:rsidRPr="008D268A">
        <w:t>.</w:t>
      </w:r>
    </w:p>
    <w:p w:rsidR="0084389F" w:rsidRDefault="0084389F" w:rsidP="0084389F">
      <w:pPr>
        <w:autoSpaceDE w:val="0"/>
        <w:autoSpaceDN w:val="0"/>
        <w:adjustRightInd w:val="0"/>
        <w:spacing w:line="276" w:lineRule="auto"/>
        <w:jc w:val="both"/>
      </w:pPr>
    </w:p>
    <w:p w:rsidR="0084389F" w:rsidRPr="008D268A" w:rsidRDefault="0084389F" w:rsidP="0084389F">
      <w:pPr>
        <w:autoSpaceDE w:val="0"/>
        <w:autoSpaceDN w:val="0"/>
        <w:adjustRightInd w:val="0"/>
        <w:jc w:val="both"/>
      </w:pPr>
      <w:r w:rsidRPr="008D268A">
        <w:t xml:space="preserve">(11.1.3) Изпълнителят представя документи за внесени гаранции за изпълнение на Договора и за гарантиране на авансовото плащане към датата на сключването му. </w:t>
      </w:r>
    </w:p>
    <w:p w:rsidR="0084389F" w:rsidRPr="004978BD" w:rsidRDefault="0084389F" w:rsidP="0084389F">
      <w:pPr>
        <w:autoSpaceDE w:val="0"/>
        <w:autoSpaceDN w:val="0"/>
        <w:adjustRightInd w:val="0"/>
        <w:spacing w:line="276" w:lineRule="auto"/>
        <w:jc w:val="both"/>
        <w:rPr>
          <w:b/>
        </w:rPr>
      </w:pPr>
    </w:p>
    <w:p w:rsidR="0084389F" w:rsidRPr="004978BD" w:rsidRDefault="0084389F" w:rsidP="0084389F">
      <w:pPr>
        <w:autoSpaceDE w:val="0"/>
        <w:autoSpaceDN w:val="0"/>
        <w:adjustRightInd w:val="0"/>
        <w:spacing w:line="276" w:lineRule="auto"/>
        <w:jc w:val="both"/>
        <w:rPr>
          <w:u w:val="single"/>
        </w:rPr>
      </w:pPr>
      <w:r w:rsidRPr="004978BD">
        <w:rPr>
          <w:u w:val="single"/>
        </w:rPr>
        <w:t>(11.2) Форма на гаранциите</w:t>
      </w:r>
    </w:p>
    <w:p w:rsidR="0084389F" w:rsidRPr="004978BD" w:rsidRDefault="0084389F" w:rsidP="0084389F">
      <w:pPr>
        <w:autoSpaceDE w:val="0"/>
        <w:autoSpaceDN w:val="0"/>
        <w:adjustRightInd w:val="0"/>
        <w:spacing w:line="276" w:lineRule="auto"/>
        <w:jc w:val="both"/>
      </w:pPr>
    </w:p>
    <w:p w:rsidR="0084389F" w:rsidRDefault="0084389F" w:rsidP="0084389F">
      <w:pPr>
        <w:autoSpaceDE w:val="0"/>
        <w:autoSpaceDN w:val="0"/>
        <w:adjustRightInd w:val="0"/>
        <w:spacing w:line="276" w:lineRule="auto"/>
        <w:jc w:val="both"/>
      </w:pPr>
      <w:r w:rsidRPr="00D962D6">
        <w:t>(11.2</w:t>
      </w:r>
      <w:r>
        <w:t>.1.</w:t>
      </w:r>
      <w:r w:rsidRPr="00D962D6">
        <w:t xml:space="preserve">) </w:t>
      </w:r>
      <w:r w:rsidRPr="004978BD">
        <w:t>Изпълнителят избира формата на гаранци</w:t>
      </w:r>
      <w:r>
        <w:t>ята за изпълнение на Договора</w:t>
      </w:r>
      <w:r w:rsidRPr="004978BD">
        <w:t xml:space="preserve"> измежду една от следните: (i) парична сума</w:t>
      </w:r>
      <w:r>
        <w:t>,</w:t>
      </w:r>
      <w:r w:rsidRPr="004978BD">
        <w:t xml:space="preserve"> внесена по банковата сметка на </w:t>
      </w:r>
      <w:r w:rsidRPr="004978BD">
        <w:lastRenderedPageBreak/>
        <w:t xml:space="preserve">Възложителя; (ii) банкова гаранция; или (iii) застраховка, която обезпечава изпълнението чрез покритие на отговорността на Изпълнителя. </w:t>
      </w:r>
    </w:p>
    <w:p w:rsidR="0084389F" w:rsidRDefault="0084389F" w:rsidP="0084389F">
      <w:pPr>
        <w:autoSpaceDE w:val="0"/>
        <w:autoSpaceDN w:val="0"/>
        <w:adjustRightInd w:val="0"/>
        <w:spacing w:line="276" w:lineRule="auto"/>
        <w:jc w:val="both"/>
      </w:pPr>
    </w:p>
    <w:p w:rsidR="0084389F" w:rsidRPr="004978BD" w:rsidRDefault="0084389F" w:rsidP="0084389F">
      <w:pPr>
        <w:autoSpaceDE w:val="0"/>
        <w:autoSpaceDN w:val="0"/>
        <w:adjustRightInd w:val="0"/>
        <w:spacing w:line="276" w:lineRule="auto"/>
        <w:jc w:val="both"/>
      </w:pPr>
      <w:r w:rsidRPr="004978BD">
        <w:rPr>
          <w:u w:val="single"/>
        </w:rPr>
        <w:t>(11.2</w:t>
      </w:r>
      <w:r>
        <w:rPr>
          <w:u w:val="single"/>
        </w:rPr>
        <w:t>.1</w:t>
      </w:r>
      <w:r w:rsidRPr="004978BD">
        <w:rPr>
          <w:u w:val="single"/>
        </w:rPr>
        <w:t xml:space="preserve">) </w:t>
      </w:r>
      <w:r w:rsidRPr="004978BD">
        <w:t>Изпълнителят избира формата на гаранци</w:t>
      </w:r>
      <w:r>
        <w:t>ята за обезпечаване на авансовото плащане</w:t>
      </w:r>
      <w:r w:rsidRPr="004978BD">
        <w:t xml:space="preserve"> измежду една от следните: (i) банкова гаранция; или (ii) застраховка, която обезпечава </w:t>
      </w:r>
      <w:r>
        <w:t>авансовото плащане</w:t>
      </w:r>
      <w:r w:rsidRPr="004978BD">
        <w:t xml:space="preserve"> чрез покритие на отговорността на Изпълнителя. </w:t>
      </w:r>
    </w:p>
    <w:p w:rsidR="0084389F" w:rsidRPr="004978BD" w:rsidRDefault="0084389F" w:rsidP="0084389F">
      <w:pPr>
        <w:autoSpaceDE w:val="0"/>
        <w:autoSpaceDN w:val="0"/>
        <w:adjustRightInd w:val="0"/>
        <w:spacing w:line="276" w:lineRule="auto"/>
        <w:jc w:val="both"/>
      </w:pPr>
    </w:p>
    <w:p w:rsidR="0084389F" w:rsidRPr="004978BD" w:rsidRDefault="0084389F" w:rsidP="0084389F">
      <w:pPr>
        <w:autoSpaceDE w:val="0"/>
        <w:autoSpaceDN w:val="0"/>
        <w:adjustRightInd w:val="0"/>
        <w:spacing w:line="276" w:lineRule="auto"/>
        <w:jc w:val="both"/>
      </w:pPr>
    </w:p>
    <w:p w:rsidR="0084389F" w:rsidRPr="004978BD" w:rsidRDefault="0084389F" w:rsidP="0084389F">
      <w:pPr>
        <w:autoSpaceDE w:val="0"/>
        <w:autoSpaceDN w:val="0"/>
        <w:adjustRightInd w:val="0"/>
        <w:spacing w:line="276" w:lineRule="auto"/>
        <w:jc w:val="both"/>
        <w:rPr>
          <w:b/>
        </w:rPr>
      </w:pPr>
      <w:r w:rsidRPr="004978BD">
        <w:rPr>
          <w:b/>
        </w:rPr>
        <w:t>Член 12. Изисквания по отношение на гаранциите</w:t>
      </w:r>
    </w:p>
    <w:p w:rsidR="0084389F" w:rsidRPr="004978BD" w:rsidRDefault="0084389F" w:rsidP="0084389F">
      <w:pPr>
        <w:autoSpaceDE w:val="0"/>
        <w:autoSpaceDN w:val="0"/>
        <w:adjustRightInd w:val="0"/>
        <w:spacing w:line="276" w:lineRule="auto"/>
        <w:jc w:val="both"/>
        <w:rPr>
          <w:b/>
        </w:rPr>
      </w:pPr>
    </w:p>
    <w:p w:rsidR="0084389F" w:rsidRPr="004978BD" w:rsidRDefault="0084389F" w:rsidP="0084389F">
      <w:pPr>
        <w:ind w:right="33"/>
      </w:pPr>
      <w:r w:rsidRPr="004978BD">
        <w:t>(12.1) Когато гаранцията</w:t>
      </w:r>
      <w:r>
        <w:t xml:space="preserve"> за изпълнение</w:t>
      </w:r>
      <w:r w:rsidRPr="004978BD">
        <w:t xml:space="preserve"> се представя във вид на </w:t>
      </w:r>
      <w:r w:rsidRPr="004978BD">
        <w:rPr>
          <w:b/>
        </w:rPr>
        <w:t>парична сума</w:t>
      </w:r>
      <w:r w:rsidRPr="004978BD">
        <w:t xml:space="preserve">, тя се внася по следната банкова сметка на Възложителя: </w:t>
      </w:r>
    </w:p>
    <w:p w:rsidR="0084389F" w:rsidRPr="004978BD" w:rsidRDefault="0084389F" w:rsidP="0084389F">
      <w:pPr>
        <w:ind w:left="1276" w:right="33"/>
        <w:rPr>
          <w:color w:val="000000"/>
        </w:rPr>
      </w:pPr>
      <w:r w:rsidRPr="004978BD">
        <w:rPr>
          <w:color w:val="000000"/>
        </w:rPr>
        <w:t>IBAN: …………….</w:t>
      </w:r>
    </w:p>
    <w:p w:rsidR="0084389F" w:rsidRPr="004978BD" w:rsidRDefault="0084389F" w:rsidP="0084389F">
      <w:pPr>
        <w:spacing w:after="5" w:line="252" w:lineRule="auto"/>
        <w:ind w:left="1276" w:right="-1" w:firstLine="5"/>
        <w:jc w:val="both"/>
        <w:rPr>
          <w:color w:val="000000"/>
        </w:rPr>
      </w:pPr>
      <w:r w:rsidRPr="004978BD">
        <w:rPr>
          <w:color w:val="000000"/>
        </w:rPr>
        <w:t>BIC: …………..</w:t>
      </w:r>
    </w:p>
    <w:p w:rsidR="0084389F" w:rsidRPr="004978BD" w:rsidRDefault="0084389F" w:rsidP="0084389F">
      <w:pPr>
        <w:spacing w:after="5" w:line="252" w:lineRule="auto"/>
        <w:ind w:left="1276" w:right="-1" w:firstLine="5"/>
        <w:jc w:val="both"/>
        <w:rPr>
          <w:color w:val="000000"/>
        </w:rPr>
      </w:pPr>
      <w:r w:rsidRPr="004978BD">
        <w:rPr>
          <w:color w:val="000000"/>
        </w:rPr>
        <w:t>Банка: ………….</w:t>
      </w:r>
    </w:p>
    <w:p w:rsidR="0084389F" w:rsidRPr="004978BD" w:rsidRDefault="0084389F" w:rsidP="0084389F">
      <w:pPr>
        <w:autoSpaceDE w:val="0"/>
        <w:autoSpaceDN w:val="0"/>
        <w:adjustRightInd w:val="0"/>
        <w:spacing w:line="276" w:lineRule="auto"/>
        <w:jc w:val="both"/>
      </w:pPr>
      <w:r w:rsidRPr="004978BD">
        <w:t>Всички банкови разходи, свързани с преводите на сумата са за сметка на Изпълнителя;</w:t>
      </w:r>
    </w:p>
    <w:p w:rsidR="0084389F" w:rsidRPr="004978BD" w:rsidRDefault="0084389F" w:rsidP="0084389F">
      <w:pPr>
        <w:autoSpaceDE w:val="0"/>
        <w:autoSpaceDN w:val="0"/>
        <w:adjustRightInd w:val="0"/>
        <w:spacing w:line="276" w:lineRule="auto"/>
        <w:jc w:val="both"/>
      </w:pPr>
    </w:p>
    <w:p w:rsidR="0084389F" w:rsidRPr="004978BD" w:rsidRDefault="0084389F" w:rsidP="0084389F">
      <w:pPr>
        <w:autoSpaceDE w:val="0"/>
        <w:autoSpaceDN w:val="0"/>
        <w:adjustRightInd w:val="0"/>
        <w:spacing w:line="276" w:lineRule="auto"/>
        <w:jc w:val="both"/>
      </w:pPr>
      <w:r w:rsidRPr="004978BD">
        <w:t xml:space="preserve">(12.2) </w:t>
      </w:r>
      <w:r>
        <w:t xml:space="preserve">Когато Изпълнителят представя </w:t>
      </w:r>
      <w:r>
        <w:rPr>
          <w:b/>
        </w:rPr>
        <w:t>банкова гаранция за изпълнение или за обезпечаване на авансовото плащане</w:t>
      </w:r>
      <w:r>
        <w:t xml:space="preserve">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и/или от гаранцията за обезпечаване на авансовото плащане, със срок на валидност срока на действие на Договора, плюс 30  (</w:t>
      </w:r>
      <w:r>
        <w:rPr>
          <w:i/>
        </w:rPr>
        <w:t>тридесет</w:t>
      </w:r>
      <w:r>
        <w:t xml:space="preserve">) дни за гаранцията за изпълнение или срокът за усвояване на авансовото плащане плюс 3  (три) дни за гаранцията обезпечаваща авансовото плащане. </w:t>
      </w:r>
      <w:r w:rsidRPr="004978BD">
        <w:t>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r>
        <w:t xml:space="preserve"> </w:t>
      </w:r>
      <w:r w:rsidRPr="004978BD">
        <w:t>Всички банкови разходи, свързани с обслужването на превода на гаранцията, включително при нейното възстановяване, са за сметка на Изпълнителя.</w:t>
      </w:r>
    </w:p>
    <w:p w:rsidR="0084389F" w:rsidRPr="004978BD" w:rsidRDefault="0084389F" w:rsidP="0084389F">
      <w:pPr>
        <w:autoSpaceDE w:val="0"/>
        <w:autoSpaceDN w:val="0"/>
        <w:adjustRightInd w:val="0"/>
        <w:spacing w:line="276" w:lineRule="auto"/>
        <w:jc w:val="both"/>
      </w:pPr>
    </w:p>
    <w:p w:rsidR="0084389F" w:rsidRDefault="0084389F" w:rsidP="0084389F">
      <w:pPr>
        <w:autoSpaceDE w:val="0"/>
        <w:autoSpaceDN w:val="0"/>
        <w:adjustRightInd w:val="0"/>
        <w:spacing w:line="276" w:lineRule="auto"/>
        <w:jc w:val="both"/>
      </w:pPr>
      <w:r w:rsidRPr="004978BD">
        <w:t xml:space="preserve">(12.3) </w:t>
      </w:r>
      <w:r w:rsidRPr="00254BE6">
        <w:rPr>
          <w:b/>
        </w:rPr>
        <w:t xml:space="preserve">Застраховката, </w:t>
      </w:r>
      <w:r w:rsidRPr="00254BE6">
        <w:t xml:space="preserve">която обезпечава изпълнението, чрез покритие на отговорността на Изпълнителя, е със срок на валидност, срока на действие на договора, плюс </w:t>
      </w:r>
      <w:r>
        <w:t>30  (</w:t>
      </w:r>
      <w:r>
        <w:rPr>
          <w:i/>
        </w:rPr>
        <w:t>тридесет</w:t>
      </w:r>
      <w:r>
        <w:t xml:space="preserve">) </w:t>
      </w:r>
      <w:r w:rsidRPr="00254BE6">
        <w:t xml:space="preserve">дни, съответно, застраховката, която обезпечава авансовото плащане е със срок до усвояване на авансовото плащане плюс </w:t>
      </w:r>
      <w:r>
        <w:t xml:space="preserve">3  (три) </w:t>
      </w:r>
      <w:r w:rsidRPr="00254BE6">
        <w:t xml:space="preserve">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съответно при </w:t>
      </w:r>
      <w:proofErr w:type="spellStart"/>
      <w:r w:rsidRPr="00254BE6">
        <w:t>неусвояване</w:t>
      </w:r>
      <w:proofErr w:type="spellEnd"/>
      <w:r w:rsidRPr="00254BE6">
        <w:t xml:space="preserve"> или </w:t>
      </w:r>
      <w:proofErr w:type="spellStart"/>
      <w:r w:rsidRPr="00254BE6">
        <w:t>невръщане</w:t>
      </w:r>
      <w:proofErr w:type="spellEnd"/>
      <w:r w:rsidRPr="00254BE6">
        <w:t xml:space="preserve"> на авансовото плащане</w:t>
      </w:r>
      <w:r>
        <w:t xml:space="preserve"> </w:t>
      </w:r>
      <w:r w:rsidRPr="00254BE6">
        <w:t>и не може да бъде използвана за обезп</w:t>
      </w:r>
      <w:r>
        <w:t>ечение на неговата отговорност</w:t>
      </w:r>
      <w:r w:rsidRPr="00254BE6">
        <w:t xml:space="preserve">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84389F" w:rsidRPr="004978BD" w:rsidRDefault="0084389F" w:rsidP="0084389F">
      <w:pPr>
        <w:autoSpaceDE w:val="0"/>
        <w:autoSpaceDN w:val="0"/>
        <w:adjustRightInd w:val="0"/>
        <w:spacing w:line="276" w:lineRule="auto"/>
        <w:jc w:val="both"/>
      </w:pPr>
    </w:p>
    <w:p w:rsidR="0084389F" w:rsidRPr="004978BD" w:rsidRDefault="0084389F" w:rsidP="0084389F">
      <w:pPr>
        <w:autoSpaceDE w:val="0"/>
        <w:autoSpaceDN w:val="0"/>
        <w:adjustRightInd w:val="0"/>
        <w:spacing w:line="276" w:lineRule="auto"/>
        <w:jc w:val="both"/>
        <w:rPr>
          <w:b/>
        </w:rPr>
      </w:pPr>
      <w:r w:rsidRPr="004978BD">
        <w:rPr>
          <w:b/>
        </w:rPr>
        <w:t>Член 13. Задържане и освобождаване на гаранцията</w:t>
      </w:r>
    </w:p>
    <w:p w:rsidR="0084389F" w:rsidRPr="004978BD" w:rsidRDefault="0084389F" w:rsidP="0084389F">
      <w:pPr>
        <w:autoSpaceDE w:val="0"/>
        <w:autoSpaceDN w:val="0"/>
        <w:adjustRightInd w:val="0"/>
        <w:spacing w:line="276" w:lineRule="auto"/>
        <w:jc w:val="both"/>
      </w:pPr>
    </w:p>
    <w:p w:rsidR="0084389F" w:rsidRPr="004978BD" w:rsidRDefault="0084389F" w:rsidP="0084389F">
      <w:pPr>
        <w:autoSpaceDE w:val="0"/>
        <w:autoSpaceDN w:val="0"/>
        <w:adjustRightInd w:val="0"/>
        <w:spacing w:line="276" w:lineRule="auto"/>
        <w:jc w:val="both"/>
      </w:pPr>
      <w:r w:rsidRPr="004978BD">
        <w:t>(13.1). Възложителят освобождава гаранцията за изпълнение на Договора при условия, както следва:</w:t>
      </w:r>
    </w:p>
    <w:p w:rsidR="0084389F" w:rsidRPr="004978BD" w:rsidRDefault="0084389F" w:rsidP="0084389F">
      <w:pPr>
        <w:autoSpaceDE w:val="0"/>
        <w:autoSpaceDN w:val="0"/>
        <w:adjustRightInd w:val="0"/>
        <w:spacing w:line="276" w:lineRule="auto"/>
        <w:jc w:val="both"/>
      </w:pPr>
    </w:p>
    <w:p w:rsidR="0084389F" w:rsidRPr="004978BD" w:rsidRDefault="0084389F" w:rsidP="0084389F">
      <w:pPr>
        <w:autoSpaceDE w:val="0"/>
        <w:autoSpaceDN w:val="0"/>
        <w:adjustRightInd w:val="0"/>
        <w:spacing w:line="276" w:lineRule="auto"/>
        <w:jc w:val="both"/>
      </w:pPr>
      <w:r w:rsidRPr="004978BD">
        <w:t xml:space="preserve">(13.1.1) пълно освобождаване в размер на 100% (сто процента) от стойността на гаранцията в размер на ………………. лева, в срок от 30 (тридесет) дни, след </w:t>
      </w:r>
      <w:r w:rsidRPr="004978BD">
        <w:rPr>
          <w:lang w:eastAsia="ar-SA"/>
        </w:rPr>
        <w:t>приключване на изпълнението на доставката по този Договор (след приемане от Възложителя на доставката на Лицензите по реда на алинея (5.2.1.))</w:t>
      </w:r>
      <w:r w:rsidRPr="004978BD">
        <w:t xml:space="preserve"> при липса на възражения по изпълнението и при условие, че сумите по гаранциите не са задържани или не са настъпили условия за задържането им;</w:t>
      </w:r>
    </w:p>
    <w:p w:rsidR="0084389F" w:rsidRPr="004978BD" w:rsidRDefault="0084389F" w:rsidP="0084389F">
      <w:pPr>
        <w:autoSpaceDE w:val="0"/>
        <w:autoSpaceDN w:val="0"/>
        <w:adjustRightInd w:val="0"/>
        <w:spacing w:line="276" w:lineRule="auto"/>
        <w:jc w:val="both"/>
      </w:pPr>
    </w:p>
    <w:p w:rsidR="0084389F" w:rsidRPr="004978BD" w:rsidRDefault="0084389F" w:rsidP="0084389F">
      <w:pPr>
        <w:autoSpaceDE w:val="0"/>
        <w:autoSpaceDN w:val="0"/>
        <w:adjustRightInd w:val="0"/>
        <w:spacing w:line="276" w:lineRule="auto"/>
        <w:jc w:val="both"/>
      </w:pPr>
      <w:r w:rsidRPr="004978BD">
        <w:t xml:space="preserve">(13.2) Ако Изпълнителят е внесъл гаранцията за изпълнение на Договора по банков път, Възложителят освобождава </w:t>
      </w:r>
      <w:r w:rsidRPr="001C4F9C">
        <w:t>в</w:t>
      </w:r>
      <w:r w:rsidRPr="004978BD">
        <w:t xml:space="preserve"> срока и при условията на чл. (13.1). </w:t>
      </w:r>
    </w:p>
    <w:p w:rsidR="0084389F" w:rsidRPr="004978BD" w:rsidRDefault="0084389F" w:rsidP="0084389F">
      <w:pPr>
        <w:autoSpaceDE w:val="0"/>
        <w:autoSpaceDN w:val="0"/>
        <w:adjustRightInd w:val="0"/>
        <w:spacing w:line="276" w:lineRule="auto"/>
        <w:jc w:val="both"/>
      </w:pPr>
    </w:p>
    <w:p w:rsidR="0084389F" w:rsidRDefault="0084389F" w:rsidP="0084389F">
      <w:pPr>
        <w:autoSpaceDE w:val="0"/>
        <w:autoSpaceDN w:val="0"/>
        <w:adjustRightInd w:val="0"/>
        <w:jc w:val="both"/>
      </w:pPr>
      <w:r w:rsidRPr="004978BD">
        <w:t>(13.3</w:t>
      </w:r>
      <w:r>
        <w:t>)</w:t>
      </w:r>
      <w:r w:rsidRPr="00F07CE9">
        <w:t xml:space="preserve"> Възложителят освобождава гаранцията обезпечаваща авансовото плащане в срок до </w:t>
      </w:r>
      <w:r>
        <w:t xml:space="preserve">3  (три) </w:t>
      </w:r>
      <w:r w:rsidRPr="00F07CE9">
        <w:t xml:space="preserve">дни след усвояване или връщане на аванса, като авансът се счита за усвоен след доставка </w:t>
      </w:r>
      <w:r>
        <w:t>на Лицензите</w:t>
      </w:r>
      <w:r w:rsidRPr="00F07CE9">
        <w:t xml:space="preserve"> и осъществена проверка на функционалността им, без забележки, констатирано с подписването на Приемо-предавателния протокол.</w:t>
      </w:r>
    </w:p>
    <w:p w:rsidR="0084389F" w:rsidRDefault="0084389F" w:rsidP="0084389F">
      <w:pPr>
        <w:autoSpaceDE w:val="0"/>
        <w:autoSpaceDN w:val="0"/>
        <w:adjustRightInd w:val="0"/>
        <w:jc w:val="both"/>
      </w:pPr>
    </w:p>
    <w:p w:rsidR="0084389F" w:rsidRPr="004978BD" w:rsidRDefault="0084389F" w:rsidP="0084389F">
      <w:pPr>
        <w:autoSpaceDE w:val="0"/>
        <w:autoSpaceDN w:val="0"/>
        <w:adjustRightInd w:val="0"/>
        <w:jc w:val="both"/>
      </w:pPr>
      <w:r w:rsidRPr="004978BD">
        <w:t>(13.4) Възложителят не дължи лихви върху сумите по предоставените гаранции, независимо от формата</w:t>
      </w:r>
      <w:r>
        <w:t>,</w:t>
      </w:r>
      <w:r w:rsidRPr="004978BD">
        <w:t xml:space="preserve"> под която са предоставени.</w:t>
      </w:r>
    </w:p>
    <w:p w:rsidR="0084389F" w:rsidRPr="004978BD" w:rsidRDefault="0084389F" w:rsidP="0084389F">
      <w:pPr>
        <w:autoSpaceDE w:val="0"/>
        <w:autoSpaceDN w:val="0"/>
        <w:adjustRightInd w:val="0"/>
        <w:spacing w:line="276" w:lineRule="auto"/>
        <w:jc w:val="both"/>
      </w:pPr>
    </w:p>
    <w:p w:rsidR="0084389F" w:rsidRPr="004978BD" w:rsidRDefault="0084389F" w:rsidP="0084389F">
      <w:pPr>
        <w:autoSpaceDE w:val="0"/>
        <w:autoSpaceDN w:val="0"/>
        <w:adjustRightInd w:val="0"/>
        <w:spacing w:line="276" w:lineRule="auto"/>
        <w:jc w:val="both"/>
      </w:pPr>
      <w:r w:rsidRPr="004978BD">
        <w:t>(13.5.)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84389F" w:rsidRPr="004978BD" w:rsidRDefault="0084389F" w:rsidP="0084389F">
      <w:pPr>
        <w:autoSpaceDE w:val="0"/>
        <w:autoSpaceDN w:val="0"/>
        <w:adjustRightInd w:val="0"/>
        <w:spacing w:line="276" w:lineRule="auto"/>
        <w:jc w:val="both"/>
      </w:pPr>
    </w:p>
    <w:p w:rsidR="0084389F" w:rsidRPr="004978BD" w:rsidRDefault="0084389F" w:rsidP="0084389F">
      <w:pPr>
        <w:autoSpaceDE w:val="0"/>
        <w:autoSpaceDN w:val="0"/>
        <w:adjustRightInd w:val="0"/>
        <w:spacing w:line="276" w:lineRule="auto"/>
        <w:jc w:val="both"/>
      </w:pPr>
      <w:r w:rsidRPr="004978BD">
        <w:t xml:space="preserve">(13.6) </w:t>
      </w:r>
      <w:r w:rsidRPr="00F07CE9">
        <w:t>Възложителят има право да задържи изцяло или частично гаранцията за изпълнение и/или обезпечаваща авансовото плащане,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авансово платени суми.</w:t>
      </w:r>
      <w:r>
        <w:t xml:space="preserve"> </w:t>
      </w:r>
      <w:r w:rsidRPr="00F07CE9">
        <w:t>В тези случаи, Възложителят има право да задържи</w:t>
      </w:r>
      <w:r>
        <w:t xml:space="preserve"> </w:t>
      </w:r>
      <w:r w:rsidRPr="00F07CE9">
        <w:t>от гаранцията за изпълнение суми, покриващи отговорността на Изпълнителя за неизпълнението, а от гаранцията</w:t>
      </w:r>
      <w:r>
        <w:t>,</w:t>
      </w:r>
      <w:r w:rsidRPr="00F07CE9">
        <w:t xml:space="preserve"> обезпечаваща авансовото плащане – сумата в размер на </w:t>
      </w:r>
      <w:r>
        <w:t>авансовото плащане, при условие</w:t>
      </w:r>
      <w:r w:rsidRPr="00F07CE9">
        <w:t xml:space="preserve"> че същото не е усвоено или върнато на Възложителя.</w:t>
      </w:r>
    </w:p>
    <w:p w:rsidR="0084389F" w:rsidRPr="004978BD" w:rsidRDefault="0084389F" w:rsidP="0084389F">
      <w:pPr>
        <w:autoSpaceDE w:val="0"/>
        <w:autoSpaceDN w:val="0"/>
        <w:adjustRightInd w:val="0"/>
        <w:spacing w:line="276" w:lineRule="auto"/>
        <w:jc w:val="both"/>
      </w:pPr>
    </w:p>
    <w:p w:rsidR="0084389F" w:rsidRPr="004978BD" w:rsidRDefault="0084389F" w:rsidP="0084389F">
      <w:pPr>
        <w:autoSpaceDE w:val="0"/>
        <w:autoSpaceDN w:val="0"/>
        <w:adjustRightInd w:val="0"/>
        <w:spacing w:line="276" w:lineRule="auto"/>
        <w:jc w:val="both"/>
      </w:pPr>
      <w:r w:rsidRPr="004978BD">
        <w:rPr>
          <w:rFonts w:eastAsia="Calibri"/>
        </w:rPr>
        <w:t xml:space="preserve">(13.7) </w:t>
      </w:r>
      <w:r w:rsidRPr="004978BD">
        <w:t>Възложителят има право да задържа от сумите по гаранцията за изпълнение суми</w:t>
      </w:r>
      <w:r>
        <w:t>,</w:t>
      </w:r>
      <w:r w:rsidRPr="004978BD">
        <w:t xml:space="preserve"> равни на размера на начислените неустойки и обезщетения по настоящия Договор, поради неизпълнение на задълженията на Изпълнителя.</w:t>
      </w:r>
    </w:p>
    <w:p w:rsidR="0084389F" w:rsidRPr="004978BD" w:rsidRDefault="0084389F" w:rsidP="0084389F">
      <w:pPr>
        <w:autoSpaceDE w:val="0"/>
        <w:autoSpaceDN w:val="0"/>
        <w:adjustRightInd w:val="0"/>
        <w:spacing w:line="276" w:lineRule="auto"/>
        <w:jc w:val="both"/>
      </w:pPr>
    </w:p>
    <w:p w:rsidR="0084389F" w:rsidRPr="004978BD" w:rsidRDefault="0084389F" w:rsidP="0084389F">
      <w:pPr>
        <w:spacing w:line="276" w:lineRule="auto"/>
        <w:jc w:val="both"/>
        <w:rPr>
          <w:rFonts w:eastAsia="Calibri"/>
        </w:rPr>
      </w:pPr>
      <w:r>
        <w:rPr>
          <w:rFonts w:eastAsia="Calibri"/>
        </w:rPr>
        <w:t xml:space="preserve">(13.8) </w:t>
      </w:r>
      <w:r w:rsidRPr="004978BD">
        <w:rPr>
          <w:rFonts w:eastAsia="Calibri"/>
        </w:rPr>
        <w:t xml:space="preserve">В случай на задържане от Възложителя на суми от гаранциите, Изпълнителят е длъжен в срок до </w:t>
      </w:r>
      <w:r w:rsidRPr="004978BD">
        <w:t>5 дни</w:t>
      </w:r>
      <w:r w:rsidRPr="004978BD">
        <w:rPr>
          <w:rFonts w:eastAsia="Calibri"/>
        </w:rPr>
        <w:t xml:space="preserve"> да допълни съответната гаранция до размера ѝ, уговорен в алинея (11.1),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в алинея (11.1).</w:t>
      </w:r>
    </w:p>
    <w:p w:rsidR="0084389F" w:rsidRPr="004978BD" w:rsidRDefault="0084389F" w:rsidP="0084389F">
      <w:pPr>
        <w:spacing w:line="276" w:lineRule="auto"/>
        <w:jc w:val="both"/>
        <w:rPr>
          <w:b/>
        </w:rPr>
      </w:pPr>
    </w:p>
    <w:p w:rsidR="0084389F" w:rsidRPr="004978BD" w:rsidRDefault="0084389F" w:rsidP="0084389F">
      <w:pPr>
        <w:numPr>
          <w:ilvl w:val="0"/>
          <w:numId w:val="3"/>
        </w:numPr>
        <w:spacing w:line="276" w:lineRule="auto"/>
        <w:ind w:left="0" w:firstLine="0"/>
        <w:contextualSpacing/>
        <w:jc w:val="center"/>
        <w:rPr>
          <w:b/>
        </w:rPr>
      </w:pPr>
      <w:r w:rsidRPr="004978BD">
        <w:rPr>
          <w:b/>
        </w:rPr>
        <w:t>НЕУСТОЙКИ</w:t>
      </w:r>
    </w:p>
    <w:p w:rsidR="0084389F" w:rsidRPr="004978BD" w:rsidRDefault="0084389F" w:rsidP="0084389F">
      <w:pPr>
        <w:autoSpaceDE w:val="0"/>
        <w:autoSpaceDN w:val="0"/>
        <w:adjustRightInd w:val="0"/>
        <w:spacing w:line="276" w:lineRule="auto"/>
        <w:jc w:val="both"/>
        <w:rPr>
          <w:b/>
        </w:rPr>
      </w:pPr>
      <w:r w:rsidRPr="004978BD">
        <w:rPr>
          <w:b/>
        </w:rPr>
        <w:t xml:space="preserve">Член 14. </w:t>
      </w:r>
    </w:p>
    <w:p w:rsidR="0084389F" w:rsidRPr="004978BD" w:rsidRDefault="0084389F" w:rsidP="0084389F">
      <w:pPr>
        <w:autoSpaceDE w:val="0"/>
        <w:autoSpaceDN w:val="0"/>
        <w:adjustRightInd w:val="0"/>
        <w:spacing w:line="276" w:lineRule="auto"/>
        <w:jc w:val="both"/>
      </w:pPr>
    </w:p>
    <w:p w:rsidR="0084389F" w:rsidRPr="004978BD" w:rsidRDefault="0084389F" w:rsidP="0084389F">
      <w:pPr>
        <w:autoSpaceDE w:val="0"/>
        <w:autoSpaceDN w:val="0"/>
        <w:adjustRightInd w:val="0"/>
        <w:spacing w:line="276" w:lineRule="auto"/>
        <w:jc w:val="both"/>
      </w:pPr>
      <w:r w:rsidRPr="004978BD">
        <w:lastRenderedPageBreak/>
        <w:t>(14.1) При забавено изпълнение на задължения по Договора от страна на Изпълнителя в  нарушение на предвидените в този Договор срокове, същият заплаща на Възложителя неустойка в размер на 0,1% от стойността на неизпълнената доставка за всеки просрочен ден, но не повече от 10 %  от тази стойност.</w:t>
      </w:r>
    </w:p>
    <w:p w:rsidR="0084389F" w:rsidRPr="004978BD" w:rsidRDefault="0084389F" w:rsidP="0084389F">
      <w:pPr>
        <w:autoSpaceDE w:val="0"/>
        <w:autoSpaceDN w:val="0"/>
        <w:adjustRightInd w:val="0"/>
        <w:spacing w:line="276" w:lineRule="auto"/>
        <w:jc w:val="both"/>
      </w:pPr>
    </w:p>
    <w:p w:rsidR="0084389F" w:rsidRPr="004978BD" w:rsidRDefault="0084389F" w:rsidP="0084389F">
      <w:pPr>
        <w:autoSpaceDE w:val="0"/>
        <w:autoSpaceDN w:val="0"/>
        <w:adjustRightInd w:val="0"/>
        <w:spacing w:line="276" w:lineRule="auto"/>
        <w:jc w:val="both"/>
      </w:pPr>
      <w:r w:rsidRPr="004978BD">
        <w:t>(14.2) При забава на Възложителя за изпълнение на задълженията му за плащане по Договора, същият заплаща на Изпълнителя неустойка в размер на 0,1 %</w:t>
      </w:r>
      <w:r w:rsidRPr="004978BD">
        <w:rPr>
          <w:vertAlign w:val="superscript"/>
        </w:rPr>
        <w:t xml:space="preserve"> </w:t>
      </w:r>
      <w:r w:rsidRPr="004978BD">
        <w:t>от дължимата сума за всеки просрочен ден, но не повече от 10 %</w:t>
      </w:r>
      <w:r>
        <w:t xml:space="preserve"> от стойността на договора</w:t>
      </w:r>
      <w:r w:rsidRPr="004978BD">
        <w:t>.</w:t>
      </w:r>
    </w:p>
    <w:p w:rsidR="0084389F" w:rsidRPr="004978BD" w:rsidRDefault="0084389F" w:rsidP="0084389F">
      <w:pPr>
        <w:autoSpaceDE w:val="0"/>
        <w:autoSpaceDN w:val="0"/>
        <w:adjustRightInd w:val="0"/>
        <w:spacing w:line="276" w:lineRule="auto"/>
        <w:jc w:val="both"/>
      </w:pPr>
    </w:p>
    <w:p w:rsidR="0084389F" w:rsidRPr="004978BD" w:rsidRDefault="0084389F" w:rsidP="0084389F">
      <w:pPr>
        <w:autoSpaceDE w:val="0"/>
        <w:autoSpaceDN w:val="0"/>
        <w:adjustRightInd w:val="0"/>
        <w:spacing w:line="276" w:lineRule="auto"/>
        <w:jc w:val="both"/>
      </w:pPr>
      <w:r w:rsidRPr="004978BD">
        <w:t xml:space="preserve">(14.3)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84389F" w:rsidRPr="004978BD" w:rsidRDefault="0084389F" w:rsidP="0084389F">
      <w:pPr>
        <w:autoSpaceDE w:val="0"/>
        <w:autoSpaceDN w:val="0"/>
        <w:adjustRightInd w:val="0"/>
        <w:spacing w:line="276" w:lineRule="auto"/>
        <w:jc w:val="both"/>
      </w:pPr>
    </w:p>
    <w:p w:rsidR="0084389F" w:rsidRPr="004978BD" w:rsidRDefault="0084389F" w:rsidP="0084389F">
      <w:pPr>
        <w:autoSpaceDE w:val="0"/>
        <w:autoSpaceDN w:val="0"/>
        <w:adjustRightInd w:val="0"/>
        <w:jc w:val="both"/>
      </w:pPr>
      <w:r w:rsidRPr="004978BD">
        <w:t>(14.4) Неустойките се заплащат незабавно, при поискване от Възложителя, по следната банкова сметка IBAN: ……………., BIC: ………….., Банка: ………….. В случай че банковата сметка на Възложителя не е заверена със сумата на неустойката в срок от 14 (</w:t>
      </w:r>
      <w:r w:rsidRPr="004978BD">
        <w:rPr>
          <w:i/>
        </w:rPr>
        <w:t>четиринадесет</w:t>
      </w:r>
      <w:r w:rsidRPr="004978BD">
        <w:t>) дни от искането на Възложителя за плащане на неустойка, Възложителят има право да задържи съответната сума от гаранцията за изпълнение.</w:t>
      </w:r>
    </w:p>
    <w:p w:rsidR="0084389F" w:rsidRDefault="0084389F" w:rsidP="0084389F">
      <w:pPr>
        <w:spacing w:line="276" w:lineRule="auto"/>
        <w:jc w:val="center"/>
        <w:rPr>
          <w:b/>
        </w:rPr>
      </w:pPr>
    </w:p>
    <w:p w:rsidR="0084389F" w:rsidRDefault="0084389F" w:rsidP="0084389F">
      <w:pPr>
        <w:spacing w:line="276" w:lineRule="auto"/>
        <w:jc w:val="center"/>
        <w:rPr>
          <w:b/>
        </w:rPr>
      </w:pPr>
    </w:p>
    <w:p w:rsidR="0084389F" w:rsidRPr="004978BD" w:rsidRDefault="0084389F" w:rsidP="0084389F">
      <w:pPr>
        <w:spacing w:line="276" w:lineRule="auto"/>
        <w:jc w:val="center"/>
        <w:rPr>
          <w:b/>
        </w:rPr>
      </w:pPr>
    </w:p>
    <w:p w:rsidR="0084389F" w:rsidRPr="004978BD" w:rsidRDefault="0084389F" w:rsidP="0084389F">
      <w:pPr>
        <w:numPr>
          <w:ilvl w:val="0"/>
          <w:numId w:val="3"/>
        </w:numPr>
        <w:tabs>
          <w:tab w:val="left" w:pos="0"/>
        </w:tabs>
        <w:spacing w:line="276" w:lineRule="auto"/>
        <w:ind w:left="0" w:firstLine="0"/>
        <w:contextualSpacing/>
        <w:jc w:val="center"/>
        <w:rPr>
          <w:b/>
        </w:rPr>
      </w:pPr>
      <w:r w:rsidRPr="004978BD">
        <w:rPr>
          <w:b/>
        </w:rPr>
        <w:t>ПОДИЗПЪЛНИТЕЛИ</w:t>
      </w:r>
    </w:p>
    <w:p w:rsidR="0084389F" w:rsidRPr="004978BD" w:rsidRDefault="0084389F" w:rsidP="0084389F">
      <w:pPr>
        <w:spacing w:line="276" w:lineRule="auto"/>
        <w:ind w:firstLine="567"/>
        <w:jc w:val="both"/>
        <w:rPr>
          <w:bCs/>
        </w:rPr>
      </w:pPr>
    </w:p>
    <w:p w:rsidR="0084389F" w:rsidRPr="004978BD" w:rsidRDefault="0084389F" w:rsidP="0084389F">
      <w:pPr>
        <w:spacing w:line="276" w:lineRule="auto"/>
        <w:jc w:val="both"/>
        <w:rPr>
          <w:b/>
          <w:bCs/>
        </w:rPr>
      </w:pPr>
      <w:r w:rsidRPr="004978BD">
        <w:rPr>
          <w:b/>
          <w:bCs/>
        </w:rPr>
        <w:t>Член 15. Общи условия</w:t>
      </w:r>
      <w:r>
        <w:rPr>
          <w:b/>
          <w:bCs/>
        </w:rPr>
        <w:t>,</w:t>
      </w:r>
      <w:r w:rsidRPr="004978BD">
        <w:rPr>
          <w:b/>
          <w:bCs/>
        </w:rPr>
        <w:t xml:space="preserve"> приложими към Подизпълнителите</w:t>
      </w:r>
    </w:p>
    <w:p w:rsidR="0084389F" w:rsidRPr="004978BD" w:rsidRDefault="0084389F" w:rsidP="0084389F">
      <w:pPr>
        <w:spacing w:line="276" w:lineRule="auto"/>
        <w:jc w:val="both"/>
        <w:rPr>
          <w:b/>
          <w:bCs/>
        </w:rPr>
      </w:pPr>
    </w:p>
    <w:p w:rsidR="0084389F" w:rsidRPr="004978BD" w:rsidRDefault="0084389F" w:rsidP="0084389F">
      <w:pPr>
        <w:spacing w:line="276" w:lineRule="auto"/>
        <w:jc w:val="both"/>
        <w:rPr>
          <w:bCs/>
        </w:rPr>
      </w:pPr>
      <w:r w:rsidRPr="004978BD">
        <w:rPr>
          <w:bCs/>
        </w:rPr>
        <w:t>(15.1)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84389F" w:rsidRPr="004978BD" w:rsidRDefault="0084389F" w:rsidP="0084389F">
      <w:pPr>
        <w:spacing w:line="276" w:lineRule="auto"/>
        <w:jc w:val="both"/>
        <w:rPr>
          <w:b/>
          <w:bCs/>
        </w:rPr>
      </w:pPr>
    </w:p>
    <w:p w:rsidR="0084389F" w:rsidRPr="004978BD" w:rsidRDefault="0084389F" w:rsidP="0084389F">
      <w:pPr>
        <w:spacing w:line="276" w:lineRule="auto"/>
        <w:jc w:val="both"/>
        <w:rPr>
          <w:bCs/>
        </w:rPr>
      </w:pPr>
      <w:r w:rsidRPr="004978BD">
        <w:rPr>
          <w:bCs/>
        </w:rPr>
        <w:t>(15.2)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84389F" w:rsidRPr="004978BD" w:rsidRDefault="0084389F" w:rsidP="0084389F">
      <w:pPr>
        <w:spacing w:line="276" w:lineRule="auto"/>
        <w:jc w:val="both"/>
        <w:rPr>
          <w:bCs/>
        </w:rPr>
      </w:pPr>
    </w:p>
    <w:p w:rsidR="0084389F" w:rsidRPr="004978BD" w:rsidRDefault="0084389F" w:rsidP="0084389F">
      <w:pPr>
        <w:spacing w:line="276" w:lineRule="auto"/>
        <w:jc w:val="both"/>
        <w:rPr>
          <w:bCs/>
        </w:rPr>
      </w:pPr>
      <w:r w:rsidRPr="004978BD">
        <w:rPr>
          <w:bCs/>
        </w:rPr>
        <w:t>(15.3)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w:t>
      </w:r>
    </w:p>
    <w:p w:rsidR="0084389F" w:rsidRPr="004978BD" w:rsidRDefault="0084389F" w:rsidP="0084389F">
      <w:pPr>
        <w:spacing w:line="276" w:lineRule="auto"/>
        <w:jc w:val="both"/>
        <w:rPr>
          <w:bCs/>
        </w:rPr>
      </w:pPr>
    </w:p>
    <w:p w:rsidR="0084389F" w:rsidRPr="004978BD" w:rsidRDefault="0084389F" w:rsidP="0084389F">
      <w:pPr>
        <w:spacing w:line="276" w:lineRule="auto"/>
        <w:jc w:val="both"/>
        <w:rPr>
          <w:bCs/>
        </w:rPr>
      </w:pPr>
      <w:r w:rsidRPr="004978BD">
        <w:rPr>
          <w:bCs/>
        </w:rPr>
        <w:t>(15.4) Независимо от използването на подизпълнители, отговорността за изпълнение на настоящия Договор е на Изпълнителя.</w:t>
      </w:r>
    </w:p>
    <w:p w:rsidR="0084389F" w:rsidRPr="004978BD" w:rsidRDefault="0084389F" w:rsidP="0084389F">
      <w:pPr>
        <w:spacing w:line="276" w:lineRule="auto"/>
        <w:jc w:val="both"/>
        <w:rPr>
          <w:bCs/>
        </w:rPr>
      </w:pPr>
    </w:p>
    <w:p w:rsidR="0084389F" w:rsidRPr="004978BD" w:rsidRDefault="0084389F" w:rsidP="0084389F">
      <w:pPr>
        <w:spacing w:line="276" w:lineRule="auto"/>
        <w:jc w:val="both"/>
        <w:rPr>
          <w:bCs/>
        </w:rPr>
      </w:pPr>
      <w:r w:rsidRPr="004978BD">
        <w:rPr>
          <w:bCs/>
        </w:rPr>
        <w:t>(15.5)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w:t>
      </w:r>
      <w:r>
        <w:rPr>
          <w:bCs/>
        </w:rPr>
        <w:t xml:space="preserve"> </w:t>
      </w:r>
      <w:r w:rsidRPr="004978BD">
        <w:rPr>
          <w:bCs/>
        </w:rPr>
        <w:t>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84389F" w:rsidRPr="004978BD" w:rsidRDefault="0084389F" w:rsidP="0084389F">
      <w:pPr>
        <w:spacing w:line="276" w:lineRule="auto"/>
        <w:ind w:firstLine="567"/>
        <w:jc w:val="both"/>
        <w:rPr>
          <w:bCs/>
        </w:rPr>
      </w:pPr>
    </w:p>
    <w:p w:rsidR="0084389F" w:rsidRPr="004978BD" w:rsidRDefault="0084389F" w:rsidP="0084389F">
      <w:pPr>
        <w:spacing w:line="276" w:lineRule="auto"/>
        <w:jc w:val="both"/>
        <w:rPr>
          <w:b/>
          <w:bCs/>
        </w:rPr>
      </w:pPr>
      <w:r w:rsidRPr="004978BD">
        <w:rPr>
          <w:b/>
          <w:bCs/>
        </w:rPr>
        <w:t>Член 16. Договори с подизпълнители</w:t>
      </w:r>
    </w:p>
    <w:p w:rsidR="0084389F" w:rsidRPr="004978BD" w:rsidRDefault="0084389F" w:rsidP="0084389F">
      <w:pPr>
        <w:spacing w:line="276" w:lineRule="auto"/>
        <w:jc w:val="both"/>
        <w:rPr>
          <w:b/>
          <w:bCs/>
        </w:rPr>
      </w:pPr>
    </w:p>
    <w:p w:rsidR="0084389F" w:rsidRPr="004978BD" w:rsidRDefault="0084389F" w:rsidP="0084389F">
      <w:pPr>
        <w:spacing w:line="276" w:lineRule="auto"/>
        <w:jc w:val="both"/>
        <w:rPr>
          <w:bCs/>
        </w:rPr>
      </w:pPr>
      <w:r w:rsidRPr="004978BD">
        <w:rPr>
          <w:bCs/>
        </w:rPr>
        <w:t>(16.1) При сключването на Договорите с подизпълнителите, оферирани в офертата на Изпълнителя, последният е длъжен да създаде условия и гаранции, че:</w:t>
      </w:r>
    </w:p>
    <w:p w:rsidR="0084389F" w:rsidRPr="004978BD" w:rsidRDefault="0084389F" w:rsidP="0084389F">
      <w:pPr>
        <w:spacing w:line="276" w:lineRule="auto"/>
        <w:jc w:val="both"/>
        <w:rPr>
          <w:bCs/>
        </w:rPr>
      </w:pPr>
    </w:p>
    <w:p w:rsidR="0084389F" w:rsidRPr="004978BD" w:rsidRDefault="0084389F" w:rsidP="0084389F">
      <w:pPr>
        <w:numPr>
          <w:ilvl w:val="0"/>
          <w:numId w:val="4"/>
        </w:numPr>
        <w:spacing w:line="276" w:lineRule="auto"/>
        <w:ind w:left="567" w:hanging="567"/>
        <w:contextualSpacing/>
        <w:jc w:val="both"/>
        <w:rPr>
          <w:bCs/>
        </w:rPr>
      </w:pPr>
      <w:r w:rsidRPr="004978BD">
        <w:rPr>
          <w:bCs/>
        </w:rPr>
        <w:t>приложимите клаузи на Договора са задължителни за изпълнение от подизпълнителите;</w:t>
      </w:r>
    </w:p>
    <w:p w:rsidR="0084389F" w:rsidRPr="004978BD" w:rsidRDefault="0084389F" w:rsidP="0084389F">
      <w:pPr>
        <w:numPr>
          <w:ilvl w:val="0"/>
          <w:numId w:val="4"/>
        </w:numPr>
        <w:spacing w:line="276" w:lineRule="auto"/>
        <w:ind w:left="567" w:hanging="567"/>
        <w:contextualSpacing/>
        <w:jc w:val="both"/>
        <w:rPr>
          <w:bCs/>
        </w:rPr>
      </w:pPr>
      <w:r w:rsidRPr="004978BD">
        <w:rPr>
          <w:bCs/>
        </w:rPr>
        <w:t>действията на подизпълнителите няма да доведат пряко или косвено до неизпълнение на Договора;</w:t>
      </w:r>
    </w:p>
    <w:p w:rsidR="0084389F" w:rsidRPr="004978BD" w:rsidRDefault="0084389F" w:rsidP="0084389F">
      <w:pPr>
        <w:numPr>
          <w:ilvl w:val="0"/>
          <w:numId w:val="4"/>
        </w:numPr>
        <w:spacing w:line="276" w:lineRule="auto"/>
        <w:ind w:left="567" w:hanging="567"/>
        <w:contextualSpacing/>
        <w:jc w:val="both"/>
        <w:rPr>
          <w:bCs/>
        </w:rPr>
      </w:pPr>
      <w:r w:rsidRPr="004978BD">
        <w:rPr>
          <w:bCs/>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84389F" w:rsidRPr="004978BD" w:rsidRDefault="0084389F" w:rsidP="0084389F">
      <w:pPr>
        <w:spacing w:line="276" w:lineRule="auto"/>
        <w:jc w:val="center"/>
        <w:rPr>
          <w:b/>
        </w:rPr>
      </w:pPr>
    </w:p>
    <w:p w:rsidR="0084389F" w:rsidRPr="004978BD" w:rsidRDefault="0084389F" w:rsidP="0084389F">
      <w:pPr>
        <w:spacing w:line="276" w:lineRule="auto"/>
        <w:jc w:val="both"/>
        <w:rPr>
          <w:b/>
          <w:bCs/>
        </w:rPr>
      </w:pPr>
      <w:r w:rsidRPr="004978BD">
        <w:rPr>
          <w:b/>
          <w:bCs/>
        </w:rPr>
        <w:t>Член 17. Разплащане с подизпълнители</w:t>
      </w:r>
    </w:p>
    <w:p w:rsidR="0084389F" w:rsidRPr="004978BD" w:rsidRDefault="0084389F" w:rsidP="0084389F">
      <w:pPr>
        <w:spacing w:line="276" w:lineRule="auto"/>
        <w:jc w:val="both"/>
        <w:rPr>
          <w:bCs/>
        </w:rPr>
      </w:pPr>
    </w:p>
    <w:p w:rsidR="0084389F" w:rsidRPr="004978BD" w:rsidRDefault="0084389F" w:rsidP="0084389F">
      <w:pPr>
        <w:spacing w:line="276" w:lineRule="auto"/>
        <w:jc w:val="both"/>
        <w:rPr>
          <w:bCs/>
        </w:rPr>
      </w:pPr>
      <w:r w:rsidRPr="004978BD">
        <w:rPr>
          <w:bCs/>
        </w:rPr>
        <w:t>(17.1)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84389F" w:rsidRPr="004978BD" w:rsidRDefault="0084389F" w:rsidP="0084389F">
      <w:pPr>
        <w:spacing w:line="276" w:lineRule="auto"/>
        <w:jc w:val="both"/>
        <w:rPr>
          <w:bCs/>
        </w:rPr>
      </w:pPr>
    </w:p>
    <w:p w:rsidR="0084389F" w:rsidRPr="004978BD" w:rsidRDefault="0084389F" w:rsidP="0084389F">
      <w:pPr>
        <w:spacing w:line="276" w:lineRule="auto"/>
        <w:jc w:val="both"/>
        <w:rPr>
          <w:bCs/>
        </w:rPr>
      </w:pPr>
      <w:r w:rsidRPr="004978BD">
        <w:rPr>
          <w:bCs/>
        </w:rPr>
        <w:t>(17.2) Разплащанията по алинея (17.1)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84389F" w:rsidRPr="004978BD" w:rsidRDefault="0084389F" w:rsidP="0084389F">
      <w:pPr>
        <w:spacing w:line="276" w:lineRule="auto"/>
        <w:jc w:val="both"/>
        <w:rPr>
          <w:bCs/>
        </w:rPr>
      </w:pPr>
    </w:p>
    <w:p w:rsidR="0084389F" w:rsidRPr="004978BD" w:rsidRDefault="0084389F" w:rsidP="0084389F">
      <w:pPr>
        <w:spacing w:line="276" w:lineRule="auto"/>
        <w:jc w:val="both"/>
        <w:rPr>
          <w:bCs/>
        </w:rPr>
      </w:pPr>
      <w:r w:rsidRPr="004978BD">
        <w:rPr>
          <w:bCs/>
        </w:rPr>
        <w:t>(17.3) Към искането по алинея (17.2) Изпълнителят предоставя становище, от което да е видно дали оспорва плащанията или част от тях като недължими.</w:t>
      </w:r>
    </w:p>
    <w:p w:rsidR="0084389F" w:rsidRPr="004978BD" w:rsidRDefault="0084389F" w:rsidP="0084389F">
      <w:pPr>
        <w:spacing w:line="276" w:lineRule="auto"/>
        <w:jc w:val="both"/>
        <w:rPr>
          <w:bCs/>
        </w:rPr>
      </w:pPr>
    </w:p>
    <w:p w:rsidR="0084389F" w:rsidRPr="004978BD" w:rsidRDefault="0084389F" w:rsidP="0084389F">
      <w:pPr>
        <w:spacing w:line="276" w:lineRule="auto"/>
        <w:jc w:val="both"/>
        <w:rPr>
          <w:bCs/>
        </w:rPr>
      </w:pPr>
      <w:r w:rsidRPr="004978BD">
        <w:rPr>
          <w:bCs/>
        </w:rPr>
        <w:t>(17.4) Възложителят има право да откаже плащане по алинея (17.2), когато искането за плащане е оспорено, до момента на отстраняване на причината за отказа.</w:t>
      </w:r>
    </w:p>
    <w:p w:rsidR="0084389F" w:rsidRPr="004978BD" w:rsidRDefault="0084389F" w:rsidP="0084389F">
      <w:pPr>
        <w:spacing w:line="276" w:lineRule="auto"/>
        <w:jc w:val="both"/>
        <w:rPr>
          <w:bCs/>
        </w:rPr>
      </w:pPr>
    </w:p>
    <w:p w:rsidR="0084389F" w:rsidRPr="004978BD" w:rsidRDefault="0084389F" w:rsidP="0084389F">
      <w:pPr>
        <w:spacing w:line="276" w:lineRule="auto"/>
        <w:jc w:val="center"/>
        <w:rPr>
          <w:b/>
        </w:rPr>
      </w:pPr>
    </w:p>
    <w:p w:rsidR="0084389F" w:rsidRPr="004978BD" w:rsidRDefault="0084389F" w:rsidP="0084389F">
      <w:pPr>
        <w:numPr>
          <w:ilvl w:val="0"/>
          <w:numId w:val="3"/>
        </w:numPr>
        <w:tabs>
          <w:tab w:val="left" w:pos="0"/>
        </w:tabs>
        <w:spacing w:line="276" w:lineRule="auto"/>
        <w:ind w:left="0" w:firstLine="0"/>
        <w:contextualSpacing/>
        <w:jc w:val="center"/>
        <w:rPr>
          <w:b/>
        </w:rPr>
      </w:pPr>
      <w:r w:rsidRPr="004978BD">
        <w:rPr>
          <w:b/>
        </w:rPr>
        <w:t>УСЛОВИЯ ЗА ПРЕКРАТЯВАНЕ И РАЗВАЛЯНЕ НА ДОГОВОРА</w:t>
      </w:r>
    </w:p>
    <w:p w:rsidR="0084389F" w:rsidRPr="004978BD" w:rsidRDefault="0084389F" w:rsidP="0084389F">
      <w:pPr>
        <w:tabs>
          <w:tab w:val="left" w:pos="709"/>
        </w:tabs>
        <w:spacing w:line="276" w:lineRule="auto"/>
        <w:jc w:val="center"/>
        <w:rPr>
          <w:b/>
        </w:rPr>
      </w:pPr>
    </w:p>
    <w:p w:rsidR="0084389F" w:rsidRPr="004978BD" w:rsidRDefault="0084389F" w:rsidP="0084389F">
      <w:pPr>
        <w:spacing w:line="276" w:lineRule="auto"/>
        <w:jc w:val="both"/>
        <w:rPr>
          <w:rFonts w:eastAsia="Calibri"/>
          <w:b/>
        </w:rPr>
      </w:pPr>
      <w:r w:rsidRPr="004978BD">
        <w:rPr>
          <w:rFonts w:eastAsia="Calibri"/>
          <w:b/>
        </w:rPr>
        <w:t>Член 18.</w:t>
      </w:r>
      <w:r w:rsidRPr="004978BD">
        <w:rPr>
          <w:rFonts w:eastAsia="Calibri"/>
          <w:b/>
        </w:rPr>
        <w:tab/>
      </w:r>
    </w:p>
    <w:p w:rsidR="0084389F" w:rsidRPr="004978BD" w:rsidRDefault="0084389F" w:rsidP="0084389F">
      <w:pPr>
        <w:spacing w:line="276" w:lineRule="auto"/>
        <w:jc w:val="both"/>
        <w:rPr>
          <w:rFonts w:eastAsia="Calibri"/>
        </w:rPr>
      </w:pPr>
    </w:p>
    <w:p w:rsidR="0084389F" w:rsidRPr="004978BD" w:rsidRDefault="0084389F" w:rsidP="0084389F">
      <w:pPr>
        <w:spacing w:line="276" w:lineRule="auto"/>
        <w:jc w:val="both"/>
        <w:rPr>
          <w:rFonts w:eastAsia="Calibri"/>
        </w:rPr>
      </w:pPr>
      <w:r w:rsidRPr="004978BD">
        <w:rPr>
          <w:rFonts w:eastAsia="Calibri"/>
        </w:rPr>
        <w:t>(18.1) Настоящият Договор се прекратява в следните случаи:</w:t>
      </w:r>
    </w:p>
    <w:p w:rsidR="0084389F" w:rsidRPr="004978BD" w:rsidRDefault="0084389F" w:rsidP="0084389F">
      <w:pPr>
        <w:spacing w:line="276" w:lineRule="auto"/>
        <w:jc w:val="both"/>
        <w:rPr>
          <w:rFonts w:eastAsia="Calibri"/>
        </w:rPr>
      </w:pPr>
    </w:p>
    <w:p w:rsidR="0084389F" w:rsidRPr="004978BD" w:rsidRDefault="0084389F" w:rsidP="0084389F">
      <w:pPr>
        <w:numPr>
          <w:ilvl w:val="0"/>
          <w:numId w:val="8"/>
        </w:numPr>
        <w:spacing w:line="276" w:lineRule="auto"/>
        <w:contextualSpacing/>
        <w:jc w:val="both"/>
        <w:rPr>
          <w:bCs/>
        </w:rPr>
      </w:pPr>
      <w:r w:rsidRPr="004978BD">
        <w:rPr>
          <w:bCs/>
        </w:rPr>
        <w:t>по взаимно съгласие на Страните, изразено в писмена форма;</w:t>
      </w:r>
    </w:p>
    <w:p w:rsidR="0084389F" w:rsidRPr="004978BD" w:rsidRDefault="0084389F" w:rsidP="0084389F">
      <w:pPr>
        <w:numPr>
          <w:ilvl w:val="0"/>
          <w:numId w:val="8"/>
        </w:numPr>
        <w:spacing w:line="276" w:lineRule="auto"/>
        <w:contextualSpacing/>
        <w:jc w:val="both"/>
        <w:rPr>
          <w:bCs/>
        </w:rPr>
      </w:pPr>
      <w:r w:rsidRPr="004978BD">
        <w:rPr>
          <w:rFonts w:eastAsia="Calibri"/>
        </w:rPr>
        <w:t>с изтичане на уговорения срок;</w:t>
      </w:r>
    </w:p>
    <w:p w:rsidR="0084389F" w:rsidRPr="004978BD" w:rsidRDefault="0084389F" w:rsidP="0084389F">
      <w:pPr>
        <w:numPr>
          <w:ilvl w:val="0"/>
          <w:numId w:val="8"/>
        </w:numPr>
        <w:spacing w:line="276" w:lineRule="auto"/>
        <w:contextualSpacing/>
        <w:jc w:val="both"/>
        <w:rPr>
          <w:bCs/>
        </w:rPr>
      </w:pPr>
      <w:r w:rsidRPr="004978BD">
        <w:rPr>
          <w:rFonts w:eastAsia="Calibri"/>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84389F" w:rsidRPr="004978BD" w:rsidRDefault="0084389F" w:rsidP="0084389F">
      <w:pPr>
        <w:numPr>
          <w:ilvl w:val="0"/>
          <w:numId w:val="8"/>
        </w:numPr>
        <w:spacing w:line="276" w:lineRule="auto"/>
        <w:contextualSpacing/>
        <w:jc w:val="both"/>
        <w:rPr>
          <w:bCs/>
        </w:rPr>
      </w:pPr>
      <w:r w:rsidRPr="004978BD">
        <w:t>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продължила по-дълго от 60 дни;</w:t>
      </w:r>
    </w:p>
    <w:p w:rsidR="0084389F" w:rsidRPr="004978BD" w:rsidRDefault="0084389F" w:rsidP="0084389F">
      <w:pPr>
        <w:numPr>
          <w:ilvl w:val="0"/>
          <w:numId w:val="8"/>
        </w:numPr>
        <w:spacing w:line="276" w:lineRule="auto"/>
        <w:contextualSpacing/>
        <w:jc w:val="both"/>
      </w:pPr>
      <w:r w:rsidRPr="004978BD">
        <w:lastRenderedPageBreak/>
        <w:t>При виновно неизпълнение на задълженията на една от страните по Договора</w:t>
      </w:r>
      <w:r>
        <w:t xml:space="preserve"> - с 10 (десет)-</w:t>
      </w:r>
      <w:r w:rsidRPr="004978BD">
        <w:t>дневно писмено предизвестие от изправната до неизправната страна;</w:t>
      </w:r>
    </w:p>
    <w:p w:rsidR="0084389F" w:rsidRPr="004978BD" w:rsidRDefault="0084389F" w:rsidP="0084389F">
      <w:pPr>
        <w:spacing w:line="276" w:lineRule="auto"/>
        <w:ind w:left="851"/>
        <w:contextualSpacing/>
        <w:jc w:val="both"/>
        <w:rPr>
          <w:bCs/>
        </w:rPr>
      </w:pPr>
    </w:p>
    <w:p w:rsidR="0084389F" w:rsidRPr="004978BD" w:rsidRDefault="0084389F" w:rsidP="0084389F">
      <w:pPr>
        <w:tabs>
          <w:tab w:val="left" w:pos="284"/>
        </w:tabs>
        <w:spacing w:line="276" w:lineRule="auto"/>
        <w:jc w:val="both"/>
        <w:rPr>
          <w:rFonts w:eastAsia="Calibri"/>
        </w:rPr>
      </w:pPr>
      <w:r w:rsidRPr="004978BD">
        <w:rPr>
          <w:rFonts w:eastAsia="Calibri"/>
        </w:rPr>
        <w:t xml:space="preserve">(18.2) Възложителят може да прекрати Договора едностранно без предизвестие и с уведомление, изпратено до Изпълнителя: </w:t>
      </w:r>
    </w:p>
    <w:p w:rsidR="0084389F" w:rsidRPr="004978BD" w:rsidRDefault="0084389F" w:rsidP="0084389F">
      <w:pPr>
        <w:tabs>
          <w:tab w:val="left" w:pos="284"/>
        </w:tabs>
        <w:spacing w:line="276" w:lineRule="auto"/>
        <w:jc w:val="both"/>
        <w:rPr>
          <w:rFonts w:eastAsia="Calibri"/>
        </w:rPr>
      </w:pPr>
    </w:p>
    <w:p w:rsidR="0084389F" w:rsidRPr="004978BD" w:rsidRDefault="0084389F" w:rsidP="0084389F">
      <w:pPr>
        <w:numPr>
          <w:ilvl w:val="0"/>
          <w:numId w:val="11"/>
        </w:numPr>
        <w:spacing w:line="276" w:lineRule="auto"/>
        <w:contextualSpacing/>
        <w:jc w:val="both"/>
        <w:rPr>
          <w:bCs/>
        </w:rPr>
      </w:pPr>
      <w:r w:rsidRPr="004978BD">
        <w:rPr>
          <w:bCs/>
        </w:rPr>
        <w:t>при забава</w:t>
      </w:r>
      <w:r>
        <w:rPr>
          <w:bCs/>
        </w:rPr>
        <w:t>,</w:t>
      </w:r>
      <w:r w:rsidRPr="004978BD">
        <w:rPr>
          <w:bCs/>
        </w:rPr>
        <w:t xml:space="preserve"> продължила повече от 30 </w:t>
      </w:r>
      <w:r w:rsidRPr="004978BD">
        <w:rPr>
          <w:bCs/>
          <w:i/>
        </w:rPr>
        <w:t>(словом: тридесет)</w:t>
      </w:r>
      <w:r w:rsidRPr="004978BD">
        <w:rPr>
          <w:bCs/>
        </w:rPr>
        <w:t xml:space="preserve"> дни или при пълно неизпълнение на задължението на Изпълнителя за доставка на Лицензите; или</w:t>
      </w:r>
    </w:p>
    <w:p w:rsidR="0084389F" w:rsidRPr="004978BD" w:rsidRDefault="0084389F" w:rsidP="0084389F">
      <w:pPr>
        <w:numPr>
          <w:ilvl w:val="0"/>
          <w:numId w:val="11"/>
        </w:numPr>
        <w:spacing w:line="276" w:lineRule="auto"/>
        <w:contextualSpacing/>
        <w:jc w:val="both"/>
        <w:rPr>
          <w:bCs/>
        </w:rPr>
      </w:pPr>
      <w:r w:rsidRPr="004978BD">
        <w:rPr>
          <w:bCs/>
        </w:rPr>
        <w:t xml:space="preserve">ако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84389F" w:rsidRPr="004978BD" w:rsidRDefault="0084389F" w:rsidP="0084389F">
      <w:pPr>
        <w:spacing w:line="276" w:lineRule="auto"/>
        <w:ind w:left="1080"/>
        <w:contextualSpacing/>
        <w:jc w:val="both"/>
        <w:rPr>
          <w:bCs/>
        </w:rPr>
      </w:pPr>
    </w:p>
    <w:p w:rsidR="0084389F" w:rsidRPr="004978BD" w:rsidRDefault="0084389F" w:rsidP="0084389F">
      <w:pPr>
        <w:jc w:val="both"/>
        <w:rPr>
          <w:bCs/>
        </w:rPr>
      </w:pPr>
      <w:r w:rsidRPr="004978BD">
        <w:rPr>
          <w:bCs/>
        </w:rPr>
        <w:t xml:space="preserve">(18.3)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p>
    <w:p w:rsidR="0084389F" w:rsidRPr="004978BD" w:rsidRDefault="0084389F" w:rsidP="0084389F">
      <w:pPr>
        <w:jc w:val="both"/>
        <w:rPr>
          <w:bCs/>
        </w:rPr>
      </w:pPr>
    </w:p>
    <w:p w:rsidR="0084389F" w:rsidRPr="004978BD" w:rsidRDefault="0084389F" w:rsidP="0084389F">
      <w:pPr>
        <w:jc w:val="both"/>
        <w:rPr>
          <w:bCs/>
        </w:rPr>
      </w:pPr>
      <w:r w:rsidRPr="004978BD">
        <w:rPr>
          <w:bCs/>
        </w:rPr>
        <w:t>(18.4)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84389F" w:rsidRPr="004978BD" w:rsidRDefault="0084389F" w:rsidP="0084389F">
      <w:pPr>
        <w:spacing w:line="276" w:lineRule="auto"/>
        <w:jc w:val="both"/>
        <w:rPr>
          <w:bCs/>
        </w:rPr>
      </w:pPr>
    </w:p>
    <w:p w:rsidR="0084389F" w:rsidRPr="004978BD" w:rsidRDefault="0084389F" w:rsidP="0084389F">
      <w:pPr>
        <w:tabs>
          <w:tab w:val="left" w:pos="284"/>
        </w:tabs>
        <w:spacing w:line="276" w:lineRule="auto"/>
        <w:jc w:val="both"/>
        <w:rPr>
          <w:rFonts w:eastAsia="Calibri"/>
        </w:rPr>
      </w:pPr>
      <w:r w:rsidRPr="004978BD">
        <w:rPr>
          <w:rFonts w:eastAsia="Calibri"/>
        </w:rPr>
        <w:t>(18.5) Възложителят може да развали Договора по реда и при условията</w:t>
      </w:r>
      <w:r>
        <w:rPr>
          <w:rFonts w:eastAsia="Calibri"/>
        </w:rPr>
        <w:t>,</w:t>
      </w:r>
      <w:r w:rsidRPr="004978BD">
        <w:rPr>
          <w:rFonts w:eastAsia="Calibri"/>
        </w:rPr>
        <w:t xml:space="preserve"> предвидени в него или в приложимото законодателство. </w:t>
      </w:r>
    </w:p>
    <w:p w:rsidR="0084389F" w:rsidRPr="004978BD" w:rsidRDefault="0084389F" w:rsidP="0084389F">
      <w:pPr>
        <w:spacing w:line="276" w:lineRule="auto"/>
        <w:jc w:val="both"/>
        <w:rPr>
          <w:bCs/>
        </w:rPr>
      </w:pPr>
    </w:p>
    <w:p w:rsidR="0084389F" w:rsidRPr="004978BD" w:rsidRDefault="0084389F" w:rsidP="0084389F">
      <w:pPr>
        <w:spacing w:line="276" w:lineRule="auto"/>
        <w:jc w:val="both"/>
        <w:rPr>
          <w:rFonts w:eastAsia="Calibri"/>
          <w:b/>
        </w:rPr>
      </w:pPr>
      <w:r w:rsidRPr="004978BD">
        <w:rPr>
          <w:rFonts w:eastAsia="Calibri"/>
          <w:b/>
        </w:rPr>
        <w:t>Член 19.</w:t>
      </w:r>
    </w:p>
    <w:p w:rsidR="0084389F" w:rsidRPr="004978BD" w:rsidRDefault="0084389F" w:rsidP="0084389F">
      <w:pPr>
        <w:spacing w:line="276" w:lineRule="auto"/>
        <w:jc w:val="both"/>
        <w:rPr>
          <w:rFonts w:eastAsia="Calibri"/>
        </w:rPr>
      </w:pPr>
    </w:p>
    <w:p w:rsidR="0084389F" w:rsidRPr="004978BD" w:rsidRDefault="0084389F" w:rsidP="0084389F">
      <w:pPr>
        <w:spacing w:line="276" w:lineRule="auto"/>
        <w:jc w:val="both"/>
        <w:rPr>
          <w:rFonts w:eastAsia="Calibri"/>
        </w:rPr>
      </w:pPr>
      <w:r w:rsidRPr="004978BD">
        <w:rPr>
          <w:rFonts w:eastAsia="Calibri"/>
        </w:rPr>
        <w:t>Настоящият Договор може да бъде изменян или допълван от Страните при условията на чл. 116 от ЗОП.</w:t>
      </w:r>
    </w:p>
    <w:p w:rsidR="0084389F" w:rsidRPr="004978BD" w:rsidRDefault="0084389F" w:rsidP="0084389F">
      <w:pPr>
        <w:spacing w:line="276" w:lineRule="auto"/>
        <w:jc w:val="both"/>
        <w:rPr>
          <w:rFonts w:eastAsia="Calibri"/>
          <w:b/>
        </w:rPr>
      </w:pPr>
    </w:p>
    <w:p w:rsidR="0084389F" w:rsidRPr="004978BD" w:rsidRDefault="0084389F" w:rsidP="0084389F">
      <w:pPr>
        <w:numPr>
          <w:ilvl w:val="0"/>
          <w:numId w:val="3"/>
        </w:numPr>
        <w:tabs>
          <w:tab w:val="left" w:pos="0"/>
        </w:tabs>
        <w:spacing w:line="276" w:lineRule="auto"/>
        <w:ind w:left="0" w:firstLine="0"/>
        <w:contextualSpacing/>
        <w:jc w:val="center"/>
        <w:rPr>
          <w:b/>
        </w:rPr>
      </w:pPr>
      <w:r w:rsidRPr="004978BD">
        <w:rPr>
          <w:b/>
        </w:rPr>
        <w:t>НЕПРЕОДОЛИМА СИЛА</w:t>
      </w:r>
    </w:p>
    <w:p w:rsidR="0084389F" w:rsidRPr="004978BD" w:rsidRDefault="0084389F" w:rsidP="0084389F">
      <w:pPr>
        <w:tabs>
          <w:tab w:val="left" w:pos="3969"/>
          <w:tab w:val="left" w:pos="4111"/>
        </w:tabs>
        <w:spacing w:line="276" w:lineRule="auto"/>
        <w:jc w:val="both"/>
      </w:pPr>
      <w:r w:rsidRPr="004978BD">
        <w:rPr>
          <w:b/>
        </w:rPr>
        <w:t>Член 20.</w:t>
      </w:r>
    </w:p>
    <w:p w:rsidR="0084389F" w:rsidRPr="004978BD" w:rsidRDefault="0084389F" w:rsidP="0084389F">
      <w:pPr>
        <w:spacing w:line="276" w:lineRule="auto"/>
        <w:jc w:val="both"/>
      </w:pPr>
    </w:p>
    <w:p w:rsidR="0084389F" w:rsidRPr="004978BD" w:rsidRDefault="0084389F" w:rsidP="0084389F">
      <w:pPr>
        <w:spacing w:line="276" w:lineRule="auto"/>
        <w:jc w:val="both"/>
      </w:pPr>
      <w:r w:rsidRPr="004978BD">
        <w:t xml:space="preserve">(20.1) </w:t>
      </w:r>
      <w:r w:rsidRPr="004978BD">
        <w:rPr>
          <w:spacing w:val="-4"/>
        </w:rPr>
        <w:t>Страните се освобождават от отговорност за неизпълнение на задълженията</w:t>
      </w:r>
      <w:r w:rsidRPr="004978BD">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84389F" w:rsidRPr="004978BD" w:rsidRDefault="0084389F" w:rsidP="0084389F">
      <w:pPr>
        <w:spacing w:line="276" w:lineRule="auto"/>
        <w:jc w:val="both"/>
        <w:rPr>
          <w:b/>
        </w:rPr>
      </w:pPr>
    </w:p>
    <w:p w:rsidR="0084389F" w:rsidRPr="004978BD" w:rsidRDefault="0084389F" w:rsidP="0084389F">
      <w:pPr>
        <w:spacing w:line="276" w:lineRule="auto"/>
        <w:jc w:val="both"/>
      </w:pPr>
      <w:r w:rsidRPr="004978BD">
        <w:t>(20.2)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84389F" w:rsidRPr="004978BD" w:rsidRDefault="0084389F" w:rsidP="0084389F">
      <w:pPr>
        <w:spacing w:line="276" w:lineRule="auto"/>
        <w:jc w:val="both"/>
        <w:rPr>
          <w:b/>
        </w:rPr>
      </w:pPr>
    </w:p>
    <w:p w:rsidR="0084389F" w:rsidRPr="004978BD" w:rsidRDefault="0084389F" w:rsidP="0084389F">
      <w:pPr>
        <w:spacing w:line="276" w:lineRule="auto"/>
        <w:jc w:val="both"/>
      </w:pPr>
      <w:r w:rsidRPr="004978BD">
        <w:t>(20.3) Докато трае непреодолимата сила, изпълнението на задължението се спира.</w:t>
      </w:r>
    </w:p>
    <w:p w:rsidR="0084389F" w:rsidRPr="004978BD" w:rsidRDefault="0084389F" w:rsidP="0084389F">
      <w:pPr>
        <w:spacing w:line="276" w:lineRule="auto"/>
        <w:jc w:val="both"/>
      </w:pPr>
    </w:p>
    <w:p w:rsidR="0084389F" w:rsidRPr="004978BD" w:rsidRDefault="0084389F" w:rsidP="0084389F">
      <w:pPr>
        <w:spacing w:line="276" w:lineRule="auto"/>
        <w:jc w:val="both"/>
      </w:pPr>
      <w:r w:rsidRPr="004978BD">
        <w:lastRenderedPageBreak/>
        <w:t>(20.4)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84389F" w:rsidRPr="004978BD" w:rsidRDefault="0084389F" w:rsidP="0084389F">
      <w:pPr>
        <w:spacing w:line="276" w:lineRule="auto"/>
        <w:jc w:val="both"/>
      </w:pPr>
    </w:p>
    <w:p w:rsidR="0084389F" w:rsidRPr="004978BD" w:rsidRDefault="0084389F" w:rsidP="0084389F">
      <w:pPr>
        <w:numPr>
          <w:ilvl w:val="0"/>
          <w:numId w:val="3"/>
        </w:numPr>
        <w:tabs>
          <w:tab w:val="left" w:pos="0"/>
        </w:tabs>
        <w:spacing w:line="276" w:lineRule="auto"/>
        <w:ind w:left="0" w:firstLine="0"/>
        <w:contextualSpacing/>
        <w:jc w:val="center"/>
        <w:rPr>
          <w:b/>
        </w:rPr>
      </w:pPr>
      <w:r w:rsidRPr="004978BD">
        <w:rPr>
          <w:b/>
        </w:rPr>
        <w:t>КОНФИДЕНЦИАЛНОСТ</w:t>
      </w:r>
    </w:p>
    <w:p w:rsidR="0084389F" w:rsidRPr="004978BD" w:rsidRDefault="0084389F" w:rsidP="0084389F">
      <w:pPr>
        <w:spacing w:line="276" w:lineRule="auto"/>
        <w:jc w:val="both"/>
      </w:pPr>
      <w:r w:rsidRPr="004978BD">
        <w:rPr>
          <w:b/>
        </w:rPr>
        <w:t>Член 21.</w:t>
      </w:r>
    </w:p>
    <w:p w:rsidR="0084389F" w:rsidRPr="004978BD" w:rsidRDefault="0084389F" w:rsidP="0084389F">
      <w:pPr>
        <w:jc w:val="both"/>
      </w:pPr>
    </w:p>
    <w:p w:rsidR="0084389F" w:rsidRPr="004978BD" w:rsidRDefault="0084389F" w:rsidP="0084389F">
      <w:pPr>
        <w:jc w:val="both"/>
      </w:pPr>
      <w:r w:rsidRPr="004978BD">
        <w:t>(21.1) Страните се съгласяват да третират като конфиденциална цялата информация, получена при и по повод изпълнението на Договора.</w:t>
      </w:r>
    </w:p>
    <w:p w:rsidR="0084389F" w:rsidRPr="004978BD" w:rsidRDefault="0084389F" w:rsidP="0084389F">
      <w:pPr>
        <w:jc w:val="both"/>
      </w:pPr>
    </w:p>
    <w:p w:rsidR="0084389F" w:rsidRPr="004978BD" w:rsidRDefault="0084389F" w:rsidP="0084389F">
      <w:pPr>
        <w:jc w:val="both"/>
      </w:pPr>
      <w:r w:rsidRPr="004978BD">
        <w:t>(21.2)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84389F" w:rsidRPr="004978BD" w:rsidRDefault="0084389F" w:rsidP="0084389F">
      <w:pPr>
        <w:spacing w:line="276" w:lineRule="auto"/>
        <w:jc w:val="both"/>
      </w:pPr>
    </w:p>
    <w:p w:rsidR="0084389F" w:rsidRPr="004978BD" w:rsidRDefault="0084389F" w:rsidP="0084389F">
      <w:pPr>
        <w:numPr>
          <w:ilvl w:val="0"/>
          <w:numId w:val="3"/>
        </w:numPr>
        <w:tabs>
          <w:tab w:val="left" w:pos="0"/>
        </w:tabs>
        <w:spacing w:line="276" w:lineRule="auto"/>
        <w:ind w:left="0" w:firstLine="0"/>
        <w:contextualSpacing/>
        <w:jc w:val="center"/>
        <w:rPr>
          <w:b/>
        </w:rPr>
      </w:pPr>
      <w:r w:rsidRPr="004978BD">
        <w:rPr>
          <w:b/>
        </w:rPr>
        <w:t>ДОПЪЛНИТЕЛНИ РАЗПОРЕДБИ</w:t>
      </w:r>
    </w:p>
    <w:p w:rsidR="0084389F" w:rsidRPr="004978BD" w:rsidRDefault="0084389F" w:rsidP="0084389F">
      <w:pPr>
        <w:spacing w:line="276" w:lineRule="auto"/>
        <w:jc w:val="both"/>
        <w:rPr>
          <w:rFonts w:eastAsia="Calibri"/>
          <w:b/>
        </w:rPr>
      </w:pPr>
      <w:r w:rsidRPr="004978BD">
        <w:rPr>
          <w:rFonts w:eastAsia="Calibri"/>
          <w:b/>
        </w:rPr>
        <w:t xml:space="preserve">Член 22. </w:t>
      </w:r>
    </w:p>
    <w:p w:rsidR="0084389F" w:rsidRPr="004978BD" w:rsidRDefault="0084389F" w:rsidP="0084389F">
      <w:pPr>
        <w:spacing w:line="276" w:lineRule="auto"/>
        <w:jc w:val="both"/>
        <w:rPr>
          <w:rFonts w:eastAsia="Calibri"/>
        </w:rPr>
      </w:pPr>
    </w:p>
    <w:p w:rsidR="0084389F" w:rsidRPr="004978BD" w:rsidRDefault="0084389F" w:rsidP="0084389F">
      <w:pPr>
        <w:spacing w:line="276" w:lineRule="auto"/>
        <w:jc w:val="both"/>
        <w:rPr>
          <w:rFonts w:eastAsia="Calibri"/>
        </w:rPr>
      </w:pPr>
      <w:r w:rsidRPr="004978BD">
        <w:rPr>
          <w:rFonts w:eastAsia="Calibri"/>
        </w:rPr>
        <w:t>За всички неуредени в настоящия Договор въпроси се прилага действащото българско законодателство.</w:t>
      </w:r>
    </w:p>
    <w:p w:rsidR="0084389F" w:rsidRPr="004978BD" w:rsidRDefault="0084389F" w:rsidP="0084389F">
      <w:pPr>
        <w:spacing w:line="276" w:lineRule="auto"/>
        <w:jc w:val="both"/>
        <w:rPr>
          <w:rFonts w:eastAsia="Calibri"/>
          <w:b/>
        </w:rPr>
      </w:pPr>
    </w:p>
    <w:p w:rsidR="0084389F" w:rsidRPr="004978BD" w:rsidRDefault="0084389F" w:rsidP="0084389F">
      <w:pPr>
        <w:spacing w:line="276" w:lineRule="auto"/>
        <w:jc w:val="both"/>
        <w:rPr>
          <w:rFonts w:eastAsia="Calibri"/>
        </w:rPr>
      </w:pPr>
      <w:r w:rsidRPr="004978BD">
        <w:rPr>
          <w:rFonts w:eastAsia="Calibri"/>
          <w:b/>
        </w:rPr>
        <w:t>Член 23</w:t>
      </w:r>
      <w:r w:rsidRPr="004978BD">
        <w:rPr>
          <w:rFonts w:eastAsia="Calibri"/>
        </w:rPr>
        <w:t>.</w:t>
      </w:r>
      <w:r w:rsidRPr="004978BD">
        <w:rPr>
          <w:rFonts w:eastAsia="Calibri"/>
        </w:rPr>
        <w:tab/>
      </w:r>
    </w:p>
    <w:p w:rsidR="0084389F" w:rsidRPr="004978BD" w:rsidRDefault="0084389F" w:rsidP="0084389F">
      <w:pPr>
        <w:spacing w:line="276" w:lineRule="auto"/>
        <w:jc w:val="both"/>
        <w:rPr>
          <w:rFonts w:eastAsia="Calibri"/>
        </w:rPr>
      </w:pPr>
    </w:p>
    <w:p w:rsidR="0084389F" w:rsidRPr="004978BD" w:rsidRDefault="0084389F" w:rsidP="0084389F">
      <w:pPr>
        <w:spacing w:line="276" w:lineRule="auto"/>
        <w:jc w:val="both"/>
        <w:rPr>
          <w:rFonts w:eastAsia="Calibri"/>
        </w:rPr>
      </w:pPr>
      <w:r w:rsidRPr="004978BD">
        <w:rPr>
          <w:rFonts w:eastAsia="Calibri"/>
        </w:rPr>
        <w:t>(23.1) Упълномощени представители на Страните, които могат да приемат и правят изявления по изпълнението на настоящия Договор са:</w:t>
      </w:r>
    </w:p>
    <w:p w:rsidR="0084389F" w:rsidRPr="004978BD" w:rsidRDefault="0084389F" w:rsidP="0084389F">
      <w:pPr>
        <w:spacing w:line="276" w:lineRule="auto"/>
        <w:jc w:val="both"/>
        <w:rPr>
          <w:rFonts w:eastAsia="Calibri"/>
          <w:b/>
        </w:rPr>
      </w:pPr>
    </w:p>
    <w:p w:rsidR="0084389F" w:rsidRPr="004978BD" w:rsidRDefault="0084389F" w:rsidP="0084389F">
      <w:pPr>
        <w:spacing w:line="276" w:lineRule="auto"/>
        <w:jc w:val="both"/>
        <w:rPr>
          <w:rFonts w:eastAsia="Calibri"/>
          <w:b/>
        </w:rPr>
      </w:pPr>
      <w:r w:rsidRPr="004978BD">
        <w:rPr>
          <w:rFonts w:eastAsia="Calibri"/>
          <w:b/>
        </w:rPr>
        <w:t>ЗА ВЪЗЛОЖИТЕЛЯ:</w:t>
      </w:r>
    </w:p>
    <w:p w:rsidR="0084389F" w:rsidRPr="004978BD" w:rsidRDefault="0084389F" w:rsidP="0084389F">
      <w:pPr>
        <w:spacing w:line="276" w:lineRule="auto"/>
        <w:jc w:val="both"/>
        <w:rPr>
          <w:rFonts w:eastAsia="Calibri"/>
        </w:rPr>
      </w:pPr>
      <w:r w:rsidRPr="004978BD">
        <w:rPr>
          <w:rFonts w:eastAsia="Calibri"/>
        </w:rPr>
        <w:t>[●]</w:t>
      </w:r>
    </w:p>
    <w:p w:rsidR="0084389F" w:rsidRPr="004978BD" w:rsidRDefault="0084389F" w:rsidP="0084389F">
      <w:pPr>
        <w:spacing w:line="276" w:lineRule="auto"/>
        <w:jc w:val="both"/>
        <w:rPr>
          <w:rFonts w:eastAsia="Calibri"/>
        </w:rPr>
      </w:pPr>
      <w:r w:rsidRPr="004978BD">
        <w:rPr>
          <w:rFonts w:eastAsia="Calibri"/>
        </w:rPr>
        <w:t>Телефон: [●]</w:t>
      </w:r>
    </w:p>
    <w:p w:rsidR="0084389F" w:rsidRPr="004978BD" w:rsidRDefault="0084389F" w:rsidP="0084389F">
      <w:pPr>
        <w:spacing w:line="276" w:lineRule="auto"/>
        <w:jc w:val="both"/>
        <w:rPr>
          <w:rFonts w:eastAsia="Calibri"/>
          <w:b/>
        </w:rPr>
      </w:pPr>
      <w:proofErr w:type="spellStart"/>
      <w:r w:rsidRPr="004978BD">
        <w:rPr>
          <w:rFonts w:eastAsia="Calibri"/>
        </w:rPr>
        <w:t>Email</w:t>
      </w:r>
      <w:proofErr w:type="spellEnd"/>
      <w:r w:rsidRPr="004978BD">
        <w:rPr>
          <w:rFonts w:eastAsia="Calibri"/>
        </w:rPr>
        <w:t>: [●]</w:t>
      </w:r>
    </w:p>
    <w:p w:rsidR="0084389F" w:rsidRPr="004978BD" w:rsidRDefault="0084389F" w:rsidP="0084389F">
      <w:pPr>
        <w:spacing w:line="276" w:lineRule="auto"/>
        <w:jc w:val="both"/>
        <w:rPr>
          <w:rFonts w:eastAsia="Calibri"/>
          <w:b/>
        </w:rPr>
      </w:pPr>
    </w:p>
    <w:p w:rsidR="0084389F" w:rsidRPr="004978BD" w:rsidRDefault="0084389F" w:rsidP="0084389F">
      <w:pPr>
        <w:spacing w:line="276" w:lineRule="auto"/>
        <w:jc w:val="both"/>
        <w:rPr>
          <w:rFonts w:eastAsia="Calibri"/>
          <w:b/>
        </w:rPr>
      </w:pPr>
      <w:r w:rsidRPr="004978BD">
        <w:rPr>
          <w:rFonts w:eastAsia="Calibri"/>
          <w:b/>
        </w:rPr>
        <w:t>ЗА ИЗПЪЛНИТЕЛЯ:</w:t>
      </w:r>
    </w:p>
    <w:p w:rsidR="0084389F" w:rsidRPr="004978BD" w:rsidRDefault="0084389F" w:rsidP="0084389F">
      <w:pPr>
        <w:spacing w:line="276" w:lineRule="auto"/>
        <w:jc w:val="both"/>
        <w:rPr>
          <w:rFonts w:eastAsia="Calibri"/>
        </w:rPr>
      </w:pPr>
      <w:r w:rsidRPr="004978BD">
        <w:rPr>
          <w:rFonts w:eastAsia="Calibri"/>
        </w:rPr>
        <w:t>[●]</w:t>
      </w:r>
    </w:p>
    <w:p w:rsidR="0084389F" w:rsidRPr="004978BD" w:rsidRDefault="0084389F" w:rsidP="0084389F">
      <w:pPr>
        <w:spacing w:line="276" w:lineRule="auto"/>
        <w:jc w:val="both"/>
        <w:rPr>
          <w:rFonts w:eastAsia="Calibri"/>
        </w:rPr>
      </w:pPr>
      <w:r w:rsidRPr="004978BD">
        <w:rPr>
          <w:rFonts w:eastAsia="Calibri"/>
        </w:rPr>
        <w:t>Телефон: [●]</w:t>
      </w:r>
    </w:p>
    <w:p w:rsidR="0084389F" w:rsidRPr="004978BD" w:rsidRDefault="0084389F" w:rsidP="0084389F">
      <w:pPr>
        <w:spacing w:line="276" w:lineRule="auto"/>
        <w:jc w:val="both"/>
        <w:rPr>
          <w:rFonts w:eastAsia="Calibri"/>
          <w:b/>
        </w:rPr>
      </w:pPr>
      <w:proofErr w:type="spellStart"/>
      <w:r w:rsidRPr="004978BD">
        <w:rPr>
          <w:rFonts w:eastAsia="Calibri"/>
        </w:rPr>
        <w:t>Email</w:t>
      </w:r>
      <w:proofErr w:type="spellEnd"/>
      <w:r w:rsidRPr="004978BD">
        <w:rPr>
          <w:rFonts w:eastAsia="Calibri"/>
        </w:rPr>
        <w:t>: [●]</w:t>
      </w:r>
    </w:p>
    <w:p w:rsidR="0084389F" w:rsidRPr="004978BD" w:rsidRDefault="0084389F" w:rsidP="0084389F">
      <w:pPr>
        <w:spacing w:line="276" w:lineRule="auto"/>
        <w:jc w:val="both"/>
        <w:rPr>
          <w:rFonts w:eastAsia="Calibri"/>
        </w:rPr>
      </w:pPr>
    </w:p>
    <w:p w:rsidR="0084389F" w:rsidRPr="004978BD" w:rsidRDefault="0084389F" w:rsidP="0084389F">
      <w:pPr>
        <w:spacing w:line="276" w:lineRule="auto"/>
        <w:jc w:val="both"/>
        <w:rPr>
          <w:rFonts w:eastAsia="Calibri"/>
        </w:rPr>
      </w:pPr>
      <w:r w:rsidRPr="004978BD">
        <w:rPr>
          <w:rFonts w:eastAsia="Calibri"/>
        </w:rPr>
        <w:t xml:space="preserve">(23.2) Всички съобщения и уведомления, свързани с изпълнението на този Договор, следва да съдържат наименованието и номера на Договора </w:t>
      </w:r>
      <w:r>
        <w:rPr>
          <w:rFonts w:eastAsia="Calibri"/>
        </w:rPr>
        <w:t xml:space="preserve">и </w:t>
      </w:r>
      <w:r w:rsidRPr="004978BD">
        <w:rPr>
          <w:rFonts w:eastAsia="Calibri"/>
        </w:rPr>
        <w:t>да бъдат в писмена форма.</w:t>
      </w:r>
    </w:p>
    <w:p w:rsidR="0084389F" w:rsidRPr="004978BD" w:rsidRDefault="0084389F" w:rsidP="0084389F">
      <w:pPr>
        <w:spacing w:line="276" w:lineRule="auto"/>
        <w:jc w:val="both"/>
        <w:rPr>
          <w:rFonts w:eastAsia="Calibri"/>
        </w:rPr>
      </w:pPr>
    </w:p>
    <w:p w:rsidR="0084389F" w:rsidRPr="004978BD" w:rsidRDefault="0084389F" w:rsidP="0084389F">
      <w:pPr>
        <w:spacing w:line="276" w:lineRule="auto"/>
        <w:jc w:val="both"/>
        <w:rPr>
          <w:rFonts w:eastAsia="Calibri"/>
        </w:rPr>
      </w:pPr>
      <w:r w:rsidRPr="004978BD">
        <w:rPr>
          <w:rFonts w:eastAsia="Calibri"/>
        </w:rPr>
        <w:t>(23.3)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84389F" w:rsidRPr="004978BD" w:rsidRDefault="0084389F" w:rsidP="0084389F">
      <w:pPr>
        <w:spacing w:line="276" w:lineRule="auto"/>
        <w:jc w:val="both"/>
        <w:rPr>
          <w:rFonts w:eastAsia="Calibri"/>
          <w:b/>
        </w:rPr>
      </w:pPr>
    </w:p>
    <w:p w:rsidR="0084389F" w:rsidRPr="004978BD" w:rsidRDefault="0084389F" w:rsidP="0084389F">
      <w:pPr>
        <w:spacing w:line="276" w:lineRule="auto"/>
        <w:jc w:val="both"/>
        <w:rPr>
          <w:rFonts w:eastAsia="Calibri"/>
        </w:rPr>
      </w:pPr>
      <w:r w:rsidRPr="004978BD">
        <w:rPr>
          <w:rFonts w:eastAsia="Calibri"/>
        </w:rPr>
        <w:t xml:space="preserve">(23.4)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w:t>
      </w:r>
      <w:proofErr w:type="spellStart"/>
      <w:r w:rsidRPr="004978BD">
        <w:rPr>
          <w:rFonts w:eastAsia="Calibri"/>
        </w:rPr>
        <w:t>неуведомяване</w:t>
      </w:r>
      <w:proofErr w:type="spellEnd"/>
      <w:r w:rsidRPr="004978BD">
        <w:rPr>
          <w:rFonts w:eastAsia="Calibri"/>
        </w:rPr>
        <w:t xml:space="preserve"> или несвоевременно уведомяване за </w:t>
      </w:r>
      <w:r w:rsidRPr="004978BD">
        <w:rPr>
          <w:rFonts w:eastAsia="Calibri"/>
        </w:rPr>
        <w:lastRenderedPageBreak/>
        <w:t>промяна на адрес, кореспонденцията изпратена на адресите по настоящия член 24 се считат за валидно изпратени и получени от другата Страна.</w:t>
      </w:r>
    </w:p>
    <w:p w:rsidR="0084389F" w:rsidRPr="004978BD" w:rsidRDefault="0084389F" w:rsidP="0084389F">
      <w:pPr>
        <w:spacing w:line="276" w:lineRule="auto"/>
        <w:jc w:val="both"/>
        <w:rPr>
          <w:rFonts w:eastAsia="Calibri"/>
        </w:rPr>
      </w:pPr>
    </w:p>
    <w:p w:rsidR="0084389F" w:rsidRPr="004978BD" w:rsidRDefault="0084389F" w:rsidP="0084389F">
      <w:pPr>
        <w:spacing w:line="276" w:lineRule="auto"/>
        <w:jc w:val="both"/>
        <w:rPr>
          <w:rFonts w:eastAsia="Calibri"/>
        </w:rPr>
      </w:pPr>
      <w:r w:rsidRPr="004978BD">
        <w:rPr>
          <w:rFonts w:eastAsia="Calibri"/>
        </w:rPr>
        <w:t>(23.5)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84389F" w:rsidRPr="004978BD" w:rsidRDefault="0084389F" w:rsidP="0084389F">
      <w:pPr>
        <w:spacing w:line="276" w:lineRule="auto"/>
        <w:jc w:val="both"/>
        <w:rPr>
          <w:rFonts w:eastAsia="Calibri"/>
        </w:rPr>
      </w:pPr>
    </w:p>
    <w:p w:rsidR="0084389F" w:rsidRPr="004978BD" w:rsidRDefault="0084389F" w:rsidP="0084389F">
      <w:pPr>
        <w:spacing w:line="276" w:lineRule="auto"/>
        <w:jc w:val="both"/>
        <w:rPr>
          <w:rFonts w:eastAsia="Calibri"/>
        </w:rPr>
      </w:pPr>
      <w:r w:rsidRPr="004978BD">
        <w:rPr>
          <w:rFonts w:eastAsia="Calibri"/>
          <w:b/>
        </w:rPr>
        <w:t>Член 24</w:t>
      </w:r>
      <w:r w:rsidRPr="004978BD">
        <w:rPr>
          <w:rFonts w:eastAsia="Calibri"/>
        </w:rPr>
        <w:t>.</w:t>
      </w:r>
      <w:r w:rsidRPr="004978BD">
        <w:rPr>
          <w:rFonts w:eastAsia="Calibri"/>
        </w:rPr>
        <w:tab/>
      </w:r>
    </w:p>
    <w:p w:rsidR="0084389F" w:rsidRPr="004978BD" w:rsidRDefault="0084389F" w:rsidP="0084389F">
      <w:pPr>
        <w:spacing w:line="276" w:lineRule="auto"/>
        <w:jc w:val="both"/>
        <w:rPr>
          <w:rFonts w:eastAsia="Calibri"/>
        </w:rPr>
      </w:pPr>
    </w:p>
    <w:p w:rsidR="0084389F" w:rsidRPr="004978BD" w:rsidRDefault="0084389F" w:rsidP="0084389F">
      <w:pPr>
        <w:spacing w:line="276" w:lineRule="auto"/>
        <w:jc w:val="both"/>
        <w:rPr>
          <w:rFonts w:eastAsia="Calibri"/>
        </w:rPr>
      </w:pPr>
      <w:r w:rsidRPr="004978BD">
        <w:rPr>
          <w:rFonts w:eastAsia="Calibri"/>
        </w:rPr>
        <w:t>Изпълнителят няма право да прехвърля своите права или задължения по настоящия Договор на трети лица, освен в случаите</w:t>
      </w:r>
      <w:r>
        <w:rPr>
          <w:rFonts w:eastAsia="Calibri"/>
        </w:rPr>
        <w:t>,</w:t>
      </w:r>
      <w:r w:rsidRPr="004978BD">
        <w:rPr>
          <w:rFonts w:eastAsia="Calibri"/>
        </w:rPr>
        <w:t xml:space="preserve"> предвидени в ЗОП.</w:t>
      </w:r>
    </w:p>
    <w:p w:rsidR="0084389F" w:rsidRPr="004978BD" w:rsidRDefault="0084389F" w:rsidP="0084389F">
      <w:pPr>
        <w:spacing w:line="276" w:lineRule="auto"/>
        <w:jc w:val="both"/>
        <w:rPr>
          <w:rFonts w:eastAsia="Calibri"/>
          <w:b/>
        </w:rPr>
      </w:pPr>
    </w:p>
    <w:p w:rsidR="0084389F" w:rsidRPr="004978BD" w:rsidRDefault="0084389F" w:rsidP="0084389F">
      <w:pPr>
        <w:spacing w:line="276" w:lineRule="auto"/>
        <w:jc w:val="both"/>
        <w:rPr>
          <w:rFonts w:eastAsia="Calibri"/>
        </w:rPr>
      </w:pPr>
      <w:r w:rsidRPr="004978BD">
        <w:rPr>
          <w:rFonts w:eastAsia="Calibri"/>
          <w:b/>
        </w:rPr>
        <w:t>Член 25</w:t>
      </w:r>
      <w:r w:rsidRPr="004978BD">
        <w:rPr>
          <w:rFonts w:eastAsia="Calibri"/>
        </w:rPr>
        <w:t>.</w:t>
      </w:r>
      <w:r w:rsidRPr="004978BD">
        <w:rPr>
          <w:rFonts w:eastAsia="Calibri"/>
        </w:rPr>
        <w:tab/>
      </w:r>
    </w:p>
    <w:p w:rsidR="0084389F" w:rsidRPr="004978BD" w:rsidRDefault="0084389F" w:rsidP="0084389F">
      <w:pPr>
        <w:spacing w:line="276" w:lineRule="auto"/>
        <w:jc w:val="both"/>
        <w:rPr>
          <w:rFonts w:eastAsia="Calibri"/>
        </w:rPr>
      </w:pPr>
    </w:p>
    <w:p w:rsidR="0084389F" w:rsidRPr="004978BD" w:rsidRDefault="0084389F" w:rsidP="0084389F">
      <w:pPr>
        <w:jc w:val="both"/>
        <w:rPr>
          <w:rFonts w:eastAsia="Calibri"/>
        </w:rPr>
      </w:pPr>
      <w:r w:rsidRPr="004978BD">
        <w:rPr>
          <w:rFonts w:eastAsia="Calibri"/>
        </w:rPr>
        <w:t>(25.1)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rsidR="0084389F" w:rsidRDefault="0084389F" w:rsidP="0084389F">
      <w:pPr>
        <w:jc w:val="both"/>
        <w:rPr>
          <w:rFonts w:eastAsia="Calibri"/>
        </w:rPr>
      </w:pPr>
    </w:p>
    <w:p w:rsidR="0084389F" w:rsidRDefault="0084389F" w:rsidP="0084389F">
      <w:pPr>
        <w:jc w:val="both"/>
        <w:rPr>
          <w:rFonts w:eastAsia="Calibri"/>
        </w:rPr>
      </w:pPr>
      <w:r w:rsidRPr="004978BD">
        <w:rPr>
          <w:rFonts w:eastAsia="Calibri"/>
        </w:rPr>
        <w:t xml:space="preserve">(25.2) В случай на </w:t>
      </w:r>
      <w:proofErr w:type="spellStart"/>
      <w:r w:rsidRPr="004978BD">
        <w:rPr>
          <w:rFonts w:eastAsia="Calibri"/>
        </w:rPr>
        <w:t>непостигане</w:t>
      </w:r>
      <w:proofErr w:type="spellEnd"/>
      <w:r w:rsidRPr="004978BD">
        <w:rPr>
          <w:rFonts w:eastAsia="Calibri"/>
        </w:rPr>
        <w:t xml:space="preserve">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84389F" w:rsidRDefault="0084389F" w:rsidP="0084389F">
      <w:pPr>
        <w:jc w:val="both"/>
        <w:rPr>
          <w:rFonts w:eastAsia="Calibri"/>
        </w:rPr>
      </w:pPr>
    </w:p>
    <w:p w:rsidR="0084389F" w:rsidRPr="00A12F8C" w:rsidRDefault="0084389F" w:rsidP="0084389F">
      <w:pPr>
        <w:jc w:val="both"/>
        <w:rPr>
          <w:rFonts w:eastAsia="Calibri"/>
        </w:rPr>
      </w:pPr>
      <w:r>
        <w:rPr>
          <w:rFonts w:eastAsia="Calibri"/>
        </w:rPr>
        <w:t xml:space="preserve">(25.3) </w:t>
      </w:r>
      <w:r w:rsidRPr="00A12F8C">
        <w:rPr>
          <w:rFonts w:eastAsia="Calibri"/>
        </w:rPr>
        <w:t>При обработване на лични данни в изпълнение на настоящия договор, страните гарантират, че прилагат подходящи технически и организационни мерки по такъв начин, че обработването на лични данни e в съответствие с изискванията на Общия регламент относно защитата на данните и ЗЗЛД и осигуряват защита на правата на субектите на данни.</w:t>
      </w:r>
    </w:p>
    <w:p w:rsidR="0084389F" w:rsidRDefault="0084389F" w:rsidP="0084389F">
      <w:pPr>
        <w:jc w:val="both"/>
        <w:rPr>
          <w:rFonts w:eastAsia="Calibri"/>
        </w:rPr>
      </w:pPr>
    </w:p>
    <w:p w:rsidR="0084389F" w:rsidRPr="00A12F8C" w:rsidRDefault="0084389F" w:rsidP="0084389F">
      <w:pPr>
        <w:jc w:val="both"/>
        <w:rPr>
          <w:rFonts w:eastAsia="Calibri"/>
        </w:rPr>
      </w:pPr>
      <w:r w:rsidRPr="00A12F8C">
        <w:rPr>
          <w:rFonts w:eastAsia="Calibri"/>
        </w:rPr>
        <w:t>(</w:t>
      </w:r>
      <w:r>
        <w:rPr>
          <w:rFonts w:eastAsia="Calibri"/>
        </w:rPr>
        <w:t>25.4</w:t>
      </w:r>
      <w:r w:rsidRPr="00A12F8C">
        <w:rPr>
          <w:rFonts w:eastAsia="Calibri"/>
        </w:rPr>
        <w:t>) Страните не могат да възлагат обработване на лични данни в изпълнение на договора на трети лица без писмено разрешение от другата страна. Страната, която възлага обработването на трето лице следва да гарантира, че лицата, оправомощени да обработват личните данни, са поели ангажимент за поверителност, както и че третото лице е предприело действия за прилагане на подходящи технически и организационни мерки за осигуряване на подходящо ниво на сигурност на личните данни и защита на правата на субектите. При оценка на подходящото ниво на сигурност се вземат предвид рисковете, които са свързани с обработването като: случайно или неправомерно унищожаване, загуба, промяна, неразрешено разкриване или достъп до прехвърлени, съхранявани или обработени по друг начин лични данни.</w:t>
      </w:r>
    </w:p>
    <w:p w:rsidR="0084389F" w:rsidRDefault="0084389F" w:rsidP="0084389F">
      <w:pPr>
        <w:jc w:val="both"/>
        <w:rPr>
          <w:rFonts w:eastAsia="Calibri"/>
        </w:rPr>
      </w:pPr>
    </w:p>
    <w:p w:rsidR="0084389F" w:rsidRPr="00A12F8C" w:rsidRDefault="0084389F" w:rsidP="0084389F">
      <w:pPr>
        <w:jc w:val="both"/>
        <w:rPr>
          <w:rFonts w:eastAsia="Calibri"/>
        </w:rPr>
      </w:pPr>
      <w:r w:rsidRPr="00A12F8C">
        <w:rPr>
          <w:rFonts w:eastAsia="Calibri"/>
        </w:rPr>
        <w:t>(</w:t>
      </w:r>
      <w:r>
        <w:rPr>
          <w:rFonts w:eastAsia="Calibri"/>
        </w:rPr>
        <w:t>25.5) В случай</w:t>
      </w:r>
      <w:r w:rsidRPr="00A12F8C">
        <w:rPr>
          <w:rFonts w:eastAsia="Calibri"/>
        </w:rPr>
        <w:t xml:space="preserve"> че се установи нарушение на сигурността на обработваните лични данни, страната установила нарушението уведомява другата, без ненужно забавяне, като ѝ предостави цялата налична инфо</w:t>
      </w:r>
      <w:r>
        <w:rPr>
          <w:rFonts w:eastAsia="Calibri"/>
        </w:rPr>
        <w:t>рмация във връзка с нарушението и своевременно уведомява надзорния орган – КЗЛД за установеното нарушение.</w:t>
      </w:r>
    </w:p>
    <w:p w:rsidR="0084389F" w:rsidRDefault="0084389F" w:rsidP="0084389F">
      <w:pPr>
        <w:jc w:val="both"/>
        <w:rPr>
          <w:rFonts w:eastAsia="Calibri"/>
        </w:rPr>
      </w:pPr>
    </w:p>
    <w:p w:rsidR="0084389F" w:rsidRPr="004978BD" w:rsidRDefault="0084389F" w:rsidP="0084389F">
      <w:pPr>
        <w:jc w:val="both"/>
        <w:rPr>
          <w:rFonts w:eastAsia="Calibri"/>
        </w:rPr>
      </w:pPr>
      <w:r w:rsidRPr="00A12F8C">
        <w:rPr>
          <w:rFonts w:eastAsia="Calibri"/>
        </w:rPr>
        <w:t>(</w:t>
      </w:r>
      <w:r>
        <w:rPr>
          <w:rFonts w:eastAsia="Calibri"/>
        </w:rPr>
        <w:t>25.6</w:t>
      </w:r>
      <w:r w:rsidRPr="00A12F8C">
        <w:rPr>
          <w:rFonts w:eastAsia="Calibri"/>
        </w:rPr>
        <w:t>) Страните гарантират, че обработването на лични данни</w:t>
      </w:r>
      <w:r>
        <w:rPr>
          <w:rFonts w:eastAsia="Calibri"/>
        </w:rPr>
        <w:t xml:space="preserve">, предоставени и получени за провеждането на обществената поръчка, както и за изпълнението на настоящия </w:t>
      </w:r>
      <w:r>
        <w:rPr>
          <w:rFonts w:eastAsia="Calibri"/>
        </w:rPr>
        <w:lastRenderedPageBreak/>
        <w:t xml:space="preserve">договор, </w:t>
      </w:r>
      <w:r w:rsidRPr="00A12F8C">
        <w:rPr>
          <w:rFonts w:eastAsia="Calibri"/>
        </w:rPr>
        <w:t xml:space="preserve">няма да надвишава целите, за които са събрани и данните ще бъдат </w:t>
      </w:r>
      <w:r w:rsidRPr="00A91362">
        <w:rPr>
          <w:rFonts w:eastAsia="Calibri"/>
        </w:rPr>
        <w:t>архивирани</w:t>
      </w:r>
      <w:r w:rsidRPr="00A12F8C">
        <w:rPr>
          <w:rFonts w:eastAsia="Calibri"/>
        </w:rPr>
        <w:t xml:space="preserve"> след изтичане на сроковете, установени в националното законодателство или в правото на ЕС.</w:t>
      </w:r>
    </w:p>
    <w:p w:rsidR="0084389F" w:rsidRPr="004978BD" w:rsidRDefault="0084389F" w:rsidP="0084389F">
      <w:pPr>
        <w:spacing w:line="276" w:lineRule="auto"/>
        <w:jc w:val="both"/>
        <w:rPr>
          <w:rFonts w:eastAsia="Calibri"/>
        </w:rPr>
      </w:pPr>
    </w:p>
    <w:p w:rsidR="0084389F" w:rsidRPr="004978BD" w:rsidRDefault="0084389F" w:rsidP="0084389F">
      <w:pPr>
        <w:spacing w:line="276" w:lineRule="auto"/>
        <w:jc w:val="both"/>
        <w:rPr>
          <w:rFonts w:eastAsia="Calibri"/>
        </w:rPr>
      </w:pPr>
      <w:r w:rsidRPr="004978BD">
        <w:rPr>
          <w:rFonts w:eastAsia="Calibri"/>
          <w:b/>
        </w:rPr>
        <w:t>Член 26</w:t>
      </w:r>
      <w:r w:rsidRPr="004978BD">
        <w:rPr>
          <w:rFonts w:eastAsia="Calibri"/>
        </w:rPr>
        <w:t>.</w:t>
      </w:r>
    </w:p>
    <w:p w:rsidR="0084389F" w:rsidRPr="004978BD" w:rsidRDefault="0084389F" w:rsidP="0084389F">
      <w:pPr>
        <w:spacing w:line="276" w:lineRule="auto"/>
        <w:jc w:val="both"/>
        <w:rPr>
          <w:rFonts w:eastAsia="Calibri"/>
        </w:rPr>
      </w:pPr>
    </w:p>
    <w:p w:rsidR="0084389F" w:rsidRPr="004978BD" w:rsidRDefault="0084389F" w:rsidP="0084389F">
      <w:pPr>
        <w:spacing w:line="276" w:lineRule="auto"/>
        <w:jc w:val="both"/>
        <w:rPr>
          <w:rFonts w:eastAsia="Calibri"/>
        </w:rPr>
      </w:pPr>
      <w:r w:rsidRPr="004978BD">
        <w:rPr>
          <w:rFonts w:eastAsia="Calibri"/>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84389F" w:rsidRPr="004978BD" w:rsidRDefault="0084389F" w:rsidP="0084389F">
      <w:pPr>
        <w:spacing w:line="276" w:lineRule="auto"/>
        <w:jc w:val="both"/>
        <w:rPr>
          <w:rFonts w:eastAsia="Calibri"/>
        </w:rPr>
      </w:pPr>
    </w:p>
    <w:p w:rsidR="0084389F" w:rsidRPr="004978BD" w:rsidRDefault="0084389F" w:rsidP="0084389F">
      <w:pPr>
        <w:spacing w:line="276" w:lineRule="auto"/>
        <w:jc w:val="both"/>
        <w:rPr>
          <w:rFonts w:eastAsia="Calibri"/>
          <w:b/>
        </w:rPr>
      </w:pPr>
      <w:r w:rsidRPr="004978BD">
        <w:rPr>
          <w:rFonts w:eastAsia="Calibri"/>
          <w:b/>
        </w:rPr>
        <w:t>Член 27</w:t>
      </w:r>
    </w:p>
    <w:p w:rsidR="0084389F" w:rsidRPr="004978BD" w:rsidRDefault="0084389F" w:rsidP="0084389F">
      <w:pPr>
        <w:spacing w:line="276" w:lineRule="auto"/>
        <w:jc w:val="both"/>
        <w:rPr>
          <w:rFonts w:eastAsia="Calibri"/>
          <w:b/>
        </w:rPr>
      </w:pPr>
    </w:p>
    <w:p w:rsidR="0084389F" w:rsidRPr="004978BD" w:rsidRDefault="0084389F" w:rsidP="0084389F">
      <w:pPr>
        <w:spacing w:line="276" w:lineRule="auto"/>
        <w:jc w:val="both"/>
        <w:rPr>
          <w:rFonts w:eastAsia="Calibri"/>
        </w:rPr>
      </w:pPr>
      <w:r w:rsidRPr="004978BD">
        <w:rPr>
          <w:rFonts w:eastAsia="Calibri"/>
        </w:rPr>
        <w:t>При подписването на настоящия Договор се представиха следните документи:</w:t>
      </w:r>
    </w:p>
    <w:p w:rsidR="0084389F" w:rsidRPr="004978BD" w:rsidRDefault="0084389F" w:rsidP="0084389F">
      <w:pPr>
        <w:spacing w:line="276" w:lineRule="auto"/>
        <w:jc w:val="both"/>
        <w:rPr>
          <w:rFonts w:eastAsia="Calibri"/>
        </w:rPr>
      </w:pPr>
      <w:r w:rsidRPr="004978BD">
        <w:rPr>
          <w:rFonts w:eastAsia="Calibri"/>
        </w:rPr>
        <w:t>[●]</w:t>
      </w:r>
    </w:p>
    <w:p w:rsidR="0084389F" w:rsidRPr="004978BD" w:rsidRDefault="0084389F" w:rsidP="0084389F">
      <w:pPr>
        <w:spacing w:line="276" w:lineRule="auto"/>
        <w:jc w:val="both"/>
        <w:rPr>
          <w:rFonts w:eastAsia="Calibri"/>
        </w:rPr>
      </w:pPr>
    </w:p>
    <w:p w:rsidR="0084389F" w:rsidRPr="004978BD" w:rsidRDefault="0084389F" w:rsidP="0084389F">
      <w:pPr>
        <w:spacing w:line="276" w:lineRule="auto"/>
        <w:jc w:val="both"/>
        <w:rPr>
          <w:rFonts w:eastAsia="Calibri"/>
        </w:rPr>
      </w:pPr>
      <w:r w:rsidRPr="004978BD">
        <w:rPr>
          <w:rFonts w:eastAsia="Calibri"/>
        </w:rPr>
        <w:t>Неразделна част от настоящия Договор са следните приложения:</w:t>
      </w:r>
    </w:p>
    <w:p w:rsidR="0084389F" w:rsidRPr="004978BD" w:rsidRDefault="0084389F" w:rsidP="0084389F">
      <w:pPr>
        <w:spacing w:line="276" w:lineRule="auto"/>
        <w:jc w:val="both"/>
        <w:rPr>
          <w:rFonts w:eastAsia="Calibri"/>
        </w:rPr>
      </w:pPr>
    </w:p>
    <w:p w:rsidR="0084389F" w:rsidRPr="004978BD" w:rsidRDefault="0084389F" w:rsidP="0084389F">
      <w:pPr>
        <w:numPr>
          <w:ilvl w:val="0"/>
          <w:numId w:val="5"/>
        </w:numPr>
        <w:ind w:left="567" w:hanging="567"/>
        <w:contextualSpacing/>
        <w:jc w:val="both"/>
        <w:rPr>
          <w:rFonts w:eastAsia="Calibri"/>
        </w:rPr>
      </w:pPr>
      <w:r w:rsidRPr="004978BD">
        <w:rPr>
          <w:rFonts w:eastAsia="Calibri"/>
        </w:rPr>
        <w:t>Приложение</w:t>
      </w:r>
      <w:r w:rsidRPr="004978BD">
        <w:rPr>
          <w:rFonts w:eastAsia="Calibri"/>
          <w:i/>
        </w:rPr>
        <w:t xml:space="preserve"> </w:t>
      </w:r>
      <w:r w:rsidRPr="004978BD">
        <w:rPr>
          <w:rFonts w:eastAsia="Calibri"/>
        </w:rPr>
        <w:t>№ 1 – Техническа спецификация на Възложителя;</w:t>
      </w:r>
    </w:p>
    <w:p w:rsidR="0084389F" w:rsidRPr="004978BD" w:rsidRDefault="0084389F" w:rsidP="0084389F">
      <w:pPr>
        <w:numPr>
          <w:ilvl w:val="0"/>
          <w:numId w:val="5"/>
        </w:numPr>
        <w:ind w:left="567" w:hanging="567"/>
        <w:contextualSpacing/>
        <w:jc w:val="both"/>
        <w:rPr>
          <w:rFonts w:eastAsia="Calibri"/>
        </w:rPr>
      </w:pPr>
      <w:r w:rsidRPr="004978BD">
        <w:rPr>
          <w:rFonts w:eastAsia="Calibri"/>
        </w:rPr>
        <w:t>Приложение № 2 – Техническо предложение на Изпълнителя;</w:t>
      </w:r>
    </w:p>
    <w:p w:rsidR="0084389F" w:rsidRPr="004978BD" w:rsidRDefault="0084389F" w:rsidP="0084389F">
      <w:pPr>
        <w:numPr>
          <w:ilvl w:val="0"/>
          <w:numId w:val="5"/>
        </w:numPr>
        <w:ind w:left="567" w:hanging="567"/>
        <w:contextualSpacing/>
        <w:jc w:val="both"/>
        <w:rPr>
          <w:rFonts w:eastAsia="Calibri"/>
        </w:rPr>
      </w:pPr>
      <w:r w:rsidRPr="004978BD">
        <w:rPr>
          <w:rFonts w:eastAsia="Calibri"/>
        </w:rPr>
        <w:t xml:space="preserve">Приложение № 3 - </w:t>
      </w:r>
      <w:r>
        <w:rPr>
          <w:rFonts w:eastAsia="Calibri"/>
        </w:rPr>
        <w:t>Предлагани ценови параметри</w:t>
      </w:r>
      <w:r w:rsidRPr="004978BD">
        <w:rPr>
          <w:rFonts w:eastAsia="Calibri"/>
        </w:rPr>
        <w:t xml:space="preserve"> на Изпълнителя;</w:t>
      </w:r>
    </w:p>
    <w:p w:rsidR="0084389F" w:rsidRPr="00FD7F82" w:rsidRDefault="0084389F" w:rsidP="0084389F">
      <w:pPr>
        <w:numPr>
          <w:ilvl w:val="0"/>
          <w:numId w:val="5"/>
        </w:numPr>
        <w:ind w:left="567" w:hanging="567"/>
        <w:contextualSpacing/>
        <w:jc w:val="both"/>
        <w:rPr>
          <w:rFonts w:eastAsia="Calibri"/>
          <w:iCs/>
        </w:rPr>
      </w:pPr>
      <w:r w:rsidRPr="00FD7F82">
        <w:rPr>
          <w:rFonts w:eastAsia="Calibri"/>
        </w:rPr>
        <w:t xml:space="preserve">Приложение № 4 - </w:t>
      </w:r>
      <w:r w:rsidRPr="00FD7F82">
        <w:rPr>
          <w:rFonts w:eastAsia="Calibri"/>
          <w:iCs/>
        </w:rPr>
        <w:t>Лицензионно споразумение …………………. (</w:t>
      </w:r>
      <w:r w:rsidRPr="00FD7F82">
        <w:rPr>
          <w:rFonts w:eastAsia="Calibri"/>
          <w:i/>
          <w:iCs/>
        </w:rPr>
        <w:t>попълва се съгласно посоченото от Изпълнителя споразумение за лицензиране).</w:t>
      </w:r>
    </w:p>
    <w:p w:rsidR="0084389F" w:rsidRPr="004978BD" w:rsidRDefault="0084389F" w:rsidP="0084389F">
      <w:pPr>
        <w:ind w:left="720"/>
        <w:contextualSpacing/>
        <w:jc w:val="both"/>
        <w:rPr>
          <w:rFonts w:eastAsia="Calibri"/>
        </w:rPr>
      </w:pPr>
    </w:p>
    <w:p w:rsidR="0084389F" w:rsidRPr="004978BD" w:rsidRDefault="0084389F" w:rsidP="0084389F">
      <w:pPr>
        <w:spacing w:line="276" w:lineRule="auto"/>
        <w:jc w:val="both"/>
        <w:rPr>
          <w:rFonts w:eastAsia="Calibri"/>
        </w:rPr>
      </w:pPr>
    </w:p>
    <w:p w:rsidR="0084389F" w:rsidRPr="004978BD" w:rsidRDefault="0084389F" w:rsidP="0084389F">
      <w:pPr>
        <w:spacing w:line="276" w:lineRule="auto"/>
        <w:jc w:val="both"/>
        <w:rPr>
          <w:rFonts w:eastAsia="Calibri"/>
        </w:rPr>
      </w:pPr>
      <w:r w:rsidRPr="004978BD">
        <w:rPr>
          <w:rFonts w:eastAsia="Calibri"/>
        </w:rPr>
        <w:t xml:space="preserve">Настоящият Договор се подписа в </w:t>
      </w:r>
      <w:r>
        <w:rPr>
          <w:rFonts w:eastAsia="Calibri"/>
        </w:rPr>
        <w:t>два</w:t>
      </w:r>
      <w:r w:rsidRPr="004978BD">
        <w:rPr>
          <w:rFonts w:eastAsia="Calibri"/>
        </w:rPr>
        <w:t xml:space="preserve"> еднообразни екземпляра – </w:t>
      </w:r>
      <w:r>
        <w:rPr>
          <w:rFonts w:eastAsia="Calibri"/>
        </w:rPr>
        <w:t>по един за всяка от страните</w:t>
      </w:r>
      <w:r w:rsidRPr="004978BD">
        <w:rPr>
          <w:rFonts w:eastAsia="Calibri"/>
        </w:rPr>
        <w:t>.</w:t>
      </w:r>
    </w:p>
    <w:p w:rsidR="0084389F" w:rsidRPr="004978BD" w:rsidRDefault="0084389F" w:rsidP="0084389F">
      <w:pPr>
        <w:spacing w:line="276" w:lineRule="auto"/>
        <w:jc w:val="both"/>
        <w:rPr>
          <w:rFonts w:eastAsia="Calibri"/>
        </w:rPr>
      </w:pPr>
    </w:p>
    <w:p w:rsidR="0084389F" w:rsidRPr="004978BD" w:rsidRDefault="0084389F" w:rsidP="0084389F">
      <w:pPr>
        <w:spacing w:line="276" w:lineRule="auto"/>
        <w:jc w:val="both"/>
        <w:rPr>
          <w:rFonts w:eastAsia="Calibri"/>
        </w:rPr>
      </w:pPr>
    </w:p>
    <w:tbl>
      <w:tblPr>
        <w:tblW w:w="0" w:type="auto"/>
        <w:jc w:val="center"/>
        <w:tblLook w:val="04A0" w:firstRow="1" w:lastRow="0" w:firstColumn="1" w:lastColumn="0" w:noHBand="0" w:noVBand="1"/>
      </w:tblPr>
      <w:tblGrid>
        <w:gridCol w:w="4536"/>
        <w:gridCol w:w="4536"/>
      </w:tblGrid>
      <w:tr w:rsidR="0084389F" w:rsidRPr="004978BD" w:rsidTr="00C414B4">
        <w:trPr>
          <w:jc w:val="center"/>
        </w:trPr>
        <w:tc>
          <w:tcPr>
            <w:tcW w:w="4818" w:type="dxa"/>
          </w:tcPr>
          <w:p w:rsidR="0084389F" w:rsidRPr="004978BD" w:rsidRDefault="0084389F" w:rsidP="00C414B4">
            <w:pPr>
              <w:jc w:val="center"/>
              <w:rPr>
                <w:rFonts w:eastAsia="Calibri"/>
                <w:b/>
              </w:rPr>
            </w:pPr>
            <w:r w:rsidRPr="004978BD">
              <w:rPr>
                <w:rFonts w:eastAsia="Calibri"/>
                <w:b/>
              </w:rPr>
              <w:t>ЗА ВЪЗЛОЖИТЕЛЯ:</w:t>
            </w:r>
          </w:p>
          <w:p w:rsidR="0084389F" w:rsidRPr="004978BD" w:rsidRDefault="0084389F" w:rsidP="00C414B4">
            <w:pPr>
              <w:rPr>
                <w:rFonts w:eastAsia="Calibri"/>
                <w:b/>
              </w:rPr>
            </w:pPr>
          </w:p>
          <w:p w:rsidR="0084389F" w:rsidRPr="004978BD" w:rsidRDefault="0084389F" w:rsidP="00C414B4">
            <w:pPr>
              <w:jc w:val="center"/>
              <w:rPr>
                <w:rFonts w:eastAsia="Calibri"/>
                <w:b/>
              </w:rPr>
            </w:pPr>
          </w:p>
          <w:p w:rsidR="0084389F" w:rsidRPr="004978BD" w:rsidRDefault="0084389F" w:rsidP="00C414B4">
            <w:pPr>
              <w:jc w:val="center"/>
              <w:rPr>
                <w:rFonts w:eastAsia="Calibri"/>
                <w:b/>
              </w:rPr>
            </w:pPr>
            <w:r w:rsidRPr="004978BD">
              <w:rPr>
                <w:rFonts w:eastAsia="Calibri"/>
                <w:b/>
              </w:rPr>
              <w:t>____________________________</w:t>
            </w:r>
          </w:p>
          <w:p w:rsidR="0084389F" w:rsidRPr="004978BD" w:rsidRDefault="0084389F" w:rsidP="00C414B4">
            <w:pPr>
              <w:jc w:val="center"/>
              <w:rPr>
                <w:rFonts w:eastAsia="Calibri"/>
                <w:b/>
              </w:rPr>
            </w:pPr>
            <w:r w:rsidRPr="004978BD">
              <w:rPr>
                <w:rFonts w:eastAsia="Calibri"/>
                <w:b/>
              </w:rPr>
              <w:t>……………..</w:t>
            </w:r>
          </w:p>
          <w:p w:rsidR="0084389F" w:rsidRPr="004978BD" w:rsidRDefault="0084389F" w:rsidP="00C414B4">
            <w:pPr>
              <w:jc w:val="both"/>
              <w:rPr>
                <w:rFonts w:eastAsia="Calibri"/>
              </w:rPr>
            </w:pPr>
          </w:p>
        </w:tc>
        <w:tc>
          <w:tcPr>
            <w:tcW w:w="4819" w:type="dxa"/>
          </w:tcPr>
          <w:p w:rsidR="0084389F" w:rsidRPr="004978BD" w:rsidRDefault="0084389F" w:rsidP="00C414B4">
            <w:pPr>
              <w:jc w:val="center"/>
              <w:rPr>
                <w:rFonts w:eastAsia="Calibri"/>
                <w:b/>
              </w:rPr>
            </w:pPr>
            <w:r w:rsidRPr="004978BD">
              <w:rPr>
                <w:rFonts w:eastAsia="Calibri"/>
                <w:b/>
              </w:rPr>
              <w:t>ЗА ИЗПЪЛНИТЕЛЯ:</w:t>
            </w:r>
          </w:p>
          <w:p w:rsidR="0084389F" w:rsidRPr="004978BD" w:rsidRDefault="0084389F" w:rsidP="00C414B4">
            <w:pPr>
              <w:rPr>
                <w:rFonts w:eastAsia="Calibri"/>
                <w:b/>
              </w:rPr>
            </w:pPr>
          </w:p>
          <w:p w:rsidR="0084389F" w:rsidRPr="004978BD" w:rsidRDefault="0084389F" w:rsidP="00C414B4">
            <w:pPr>
              <w:jc w:val="center"/>
              <w:rPr>
                <w:rFonts w:eastAsia="Calibri"/>
                <w:b/>
              </w:rPr>
            </w:pPr>
          </w:p>
          <w:p w:rsidR="0084389F" w:rsidRPr="004978BD" w:rsidRDefault="0084389F" w:rsidP="00C414B4">
            <w:pPr>
              <w:jc w:val="center"/>
              <w:rPr>
                <w:rFonts w:eastAsia="Calibri"/>
                <w:b/>
              </w:rPr>
            </w:pPr>
            <w:r w:rsidRPr="004978BD">
              <w:rPr>
                <w:rFonts w:eastAsia="Calibri"/>
                <w:b/>
              </w:rPr>
              <w:t>____________________________</w:t>
            </w:r>
          </w:p>
          <w:p w:rsidR="0084389F" w:rsidRPr="004978BD" w:rsidRDefault="0084389F" w:rsidP="00C414B4">
            <w:pPr>
              <w:jc w:val="center"/>
              <w:rPr>
                <w:rFonts w:eastAsia="Calibri"/>
              </w:rPr>
            </w:pPr>
            <w:r w:rsidRPr="004978BD">
              <w:rPr>
                <w:rFonts w:eastAsia="Calibri"/>
                <w:b/>
              </w:rPr>
              <w:t>………………</w:t>
            </w:r>
          </w:p>
        </w:tc>
      </w:tr>
    </w:tbl>
    <w:p w:rsidR="0084389F" w:rsidRPr="004978BD" w:rsidRDefault="0084389F" w:rsidP="0084389F">
      <w:pPr>
        <w:spacing w:line="276" w:lineRule="auto"/>
        <w:jc w:val="both"/>
        <w:rPr>
          <w:rFonts w:eastAsia="Calibri"/>
        </w:rPr>
      </w:pPr>
    </w:p>
    <w:p w:rsidR="0084389F" w:rsidRPr="004978BD" w:rsidRDefault="0084389F" w:rsidP="0084389F"/>
    <w:p w:rsidR="0084389F" w:rsidRDefault="0084389F" w:rsidP="00B41BF6">
      <w:pPr>
        <w:tabs>
          <w:tab w:val="center" w:pos="4536"/>
          <w:tab w:val="right" w:pos="9072"/>
        </w:tabs>
        <w:spacing w:line="276" w:lineRule="auto"/>
        <w:rPr>
          <w:b/>
          <w:i/>
          <w:noProof/>
        </w:rPr>
      </w:pPr>
      <w:bookmarkStart w:id="25" w:name="_GoBack"/>
      <w:bookmarkEnd w:id="25"/>
    </w:p>
    <w:p w:rsidR="0084389F" w:rsidRPr="00DF32A3" w:rsidRDefault="0084389F" w:rsidP="00B41BF6">
      <w:pPr>
        <w:tabs>
          <w:tab w:val="center" w:pos="4536"/>
          <w:tab w:val="right" w:pos="9072"/>
        </w:tabs>
        <w:spacing w:line="276" w:lineRule="auto"/>
        <w:rPr>
          <w:b/>
          <w:i/>
          <w:noProof/>
        </w:rPr>
      </w:pPr>
    </w:p>
    <w:p w:rsidR="00857221" w:rsidRDefault="00857221"/>
    <w:sectPr w:rsidR="00857221" w:rsidSect="00902A3A">
      <w:headerReference w:type="even" r:id="rId12"/>
      <w:headerReference w:type="default" r:id="rId13"/>
      <w:footerReference w:type="even" r:id="rId14"/>
      <w:footerReference w:type="default" r:id="rId15"/>
      <w:headerReference w:type="first" r:id="rId16"/>
      <w:footerReference w:type="first" r:id="rId17"/>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Microsoft YaHei"/>
    <w:panose1 w:val="00000000000000000000"/>
    <w:charset w:val="86"/>
    <w:family w:val="auto"/>
    <w:notTrueType/>
    <w:pitch w:val="default"/>
    <w:sig w:usb0="00000001" w:usb1="080E0000" w:usb2="00000010" w:usb3="00000000" w:csb0="00040000"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Arial Unicode MS"/>
    <w:panose1 w:val="00000000000000000000"/>
    <w:charset w:val="86"/>
    <w:family w:val="auto"/>
    <w:notTrueType/>
    <w:pitch w:val="default"/>
    <w:sig w:usb0="00000001" w:usb1="080E0000" w:usb2="00000010" w:usb3="00000000" w:csb0="00040000" w:csb1="00000000"/>
  </w:font>
  <w:font w:name="TimesNewRomanPS-ItalicMT">
    <w:altName w:val="Arial Unicode MS"/>
    <w:panose1 w:val="00000000000000000000"/>
    <w:charset w:val="86"/>
    <w:family w:val="auto"/>
    <w:notTrueType/>
    <w:pitch w:val="default"/>
    <w:sig w:usb0="00000000"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CD8" w:rsidRDefault="00843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CD8" w:rsidRPr="00206E2F" w:rsidRDefault="0084389F" w:rsidP="00206E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CD8" w:rsidRDefault="0084389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CD8" w:rsidRDefault="008438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CD8" w:rsidRDefault="008438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CD8" w:rsidRDefault="008438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C1547"/>
    <w:multiLevelType w:val="hybridMultilevel"/>
    <w:tmpl w:val="0ADE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2BC2BE5"/>
    <w:multiLevelType w:val="hybridMultilevel"/>
    <w:tmpl w:val="66B8018E"/>
    <w:lvl w:ilvl="0" w:tplc="DF9E3C5E">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3A8296A"/>
    <w:multiLevelType w:val="hybridMultilevel"/>
    <w:tmpl w:val="FB72E640"/>
    <w:lvl w:ilvl="0" w:tplc="DF9E3C5E">
      <w:start w:val="1"/>
      <w:numFmt w:val="decimal"/>
      <w:lvlText w:val="%1."/>
      <w:lvlJc w:val="left"/>
      <w:pPr>
        <w:ind w:left="108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77727F8"/>
    <w:multiLevelType w:val="hybridMultilevel"/>
    <w:tmpl w:val="09B6F2F0"/>
    <w:lvl w:ilvl="0" w:tplc="DF9E3C5E">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41040515"/>
    <w:multiLevelType w:val="hybridMultilevel"/>
    <w:tmpl w:val="66B8018E"/>
    <w:lvl w:ilvl="0" w:tplc="DF9E3C5E">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53D96D4F"/>
    <w:multiLevelType w:val="multilevel"/>
    <w:tmpl w:val="930E2D00"/>
    <w:lvl w:ilvl="0">
      <w:start w:val="1"/>
      <w:numFmt w:val="decimal"/>
      <w:lvlText w:val="%1."/>
      <w:lvlJc w:val="left"/>
      <w:pPr>
        <w:ind w:left="1069" w:hanging="360"/>
      </w:pPr>
      <w:rPr>
        <w:rFonts w:eastAsia="TimesNewRomanPS-BoldMT"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59FB4739"/>
    <w:multiLevelType w:val="hybridMultilevel"/>
    <w:tmpl w:val="66B8018E"/>
    <w:lvl w:ilvl="0" w:tplc="DF9E3C5E">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62603DA6"/>
    <w:multiLevelType w:val="hybridMultilevel"/>
    <w:tmpl w:val="FB72E640"/>
    <w:lvl w:ilvl="0" w:tplc="DF9E3C5E">
      <w:start w:val="1"/>
      <w:numFmt w:val="decimal"/>
      <w:lvlText w:val="%1."/>
      <w:lvlJc w:val="left"/>
      <w:pPr>
        <w:ind w:left="108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78651CD8"/>
    <w:multiLevelType w:val="hybridMultilevel"/>
    <w:tmpl w:val="02BE6FD8"/>
    <w:lvl w:ilvl="0" w:tplc="838C1520">
      <w:start w:val="1"/>
      <w:numFmt w:val="upperRoman"/>
      <w:lvlText w:val="%1."/>
      <w:lvlJc w:val="left"/>
      <w:pPr>
        <w:ind w:left="3414"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1"/>
  </w:num>
  <w:num w:numId="5">
    <w:abstractNumId w:val="5"/>
  </w:num>
  <w:num w:numId="6">
    <w:abstractNumId w:val="6"/>
  </w:num>
  <w:num w:numId="7">
    <w:abstractNumId w:val="4"/>
  </w:num>
  <w:num w:numId="8">
    <w:abstractNumId w:val="3"/>
  </w:num>
  <w:num w:numId="9">
    <w:abstractNumId w:val="2"/>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4E"/>
    <w:rsid w:val="0002597C"/>
    <w:rsid w:val="000A3113"/>
    <w:rsid w:val="001164D8"/>
    <w:rsid w:val="001548EC"/>
    <w:rsid w:val="001B183C"/>
    <w:rsid w:val="001C0684"/>
    <w:rsid w:val="00250FCE"/>
    <w:rsid w:val="00266109"/>
    <w:rsid w:val="00282F47"/>
    <w:rsid w:val="003240BB"/>
    <w:rsid w:val="003A43D7"/>
    <w:rsid w:val="003F2B76"/>
    <w:rsid w:val="00404B2A"/>
    <w:rsid w:val="0046468B"/>
    <w:rsid w:val="00493CD5"/>
    <w:rsid w:val="0054011C"/>
    <w:rsid w:val="00561F75"/>
    <w:rsid w:val="00581384"/>
    <w:rsid w:val="005E5AFA"/>
    <w:rsid w:val="005F0A71"/>
    <w:rsid w:val="00673F9B"/>
    <w:rsid w:val="0071761E"/>
    <w:rsid w:val="00756CB1"/>
    <w:rsid w:val="007C408F"/>
    <w:rsid w:val="00801A7C"/>
    <w:rsid w:val="0084389F"/>
    <w:rsid w:val="00857221"/>
    <w:rsid w:val="0092144E"/>
    <w:rsid w:val="0092581E"/>
    <w:rsid w:val="0097132C"/>
    <w:rsid w:val="00A9102F"/>
    <w:rsid w:val="00AB50D5"/>
    <w:rsid w:val="00B41BF6"/>
    <w:rsid w:val="00BF2F66"/>
    <w:rsid w:val="00C4255F"/>
    <w:rsid w:val="00CB6BE2"/>
    <w:rsid w:val="00CC230D"/>
    <w:rsid w:val="00CC42EF"/>
    <w:rsid w:val="00D50DCE"/>
    <w:rsid w:val="00DB5B0A"/>
    <w:rsid w:val="00E06D03"/>
    <w:rsid w:val="00E16BD1"/>
    <w:rsid w:val="00E352B8"/>
    <w:rsid w:val="00F46D9F"/>
    <w:rsid w:val="00F76515"/>
    <w:rsid w:val="00FA1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C244"/>
  <w15:chartTrackingRefBased/>
  <w15:docId w15:val="{49B887A4-3DDC-4C2F-9F5A-B96918AA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BF6"/>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BF6"/>
    <w:pPr>
      <w:tabs>
        <w:tab w:val="center" w:pos="4536"/>
        <w:tab w:val="right" w:pos="9072"/>
      </w:tabs>
    </w:pPr>
  </w:style>
  <w:style w:type="character" w:customStyle="1" w:styleId="HeaderChar">
    <w:name w:val="Header Char"/>
    <w:basedOn w:val="DefaultParagraphFont"/>
    <w:link w:val="Header"/>
    <w:uiPriority w:val="99"/>
    <w:rsid w:val="00B41BF6"/>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B41BF6"/>
    <w:pPr>
      <w:tabs>
        <w:tab w:val="center" w:pos="4536"/>
        <w:tab w:val="right" w:pos="9072"/>
      </w:tabs>
    </w:pPr>
  </w:style>
  <w:style w:type="character" w:customStyle="1" w:styleId="FooterChar">
    <w:name w:val="Footer Char"/>
    <w:basedOn w:val="DefaultParagraphFont"/>
    <w:link w:val="Footer"/>
    <w:uiPriority w:val="99"/>
    <w:rsid w:val="00B41BF6"/>
    <w:rPr>
      <w:rFonts w:ascii="Times New Roman" w:eastAsia="Times New Roman" w:hAnsi="Times New Roman" w:cs="Times New Roman"/>
      <w:sz w:val="24"/>
      <w:szCs w:val="24"/>
      <w:lang w:eastAsia="bg-BG"/>
    </w:rPr>
  </w:style>
  <w:style w:type="paragraph" w:styleId="NoSpacing">
    <w:name w:val="No Spacing"/>
    <w:qFormat/>
    <w:rsid w:val="00B41BF6"/>
    <w:pPr>
      <w:widowControl w:val="0"/>
      <w:autoSpaceDE w:val="0"/>
      <w:autoSpaceDN w:val="0"/>
      <w:adjustRightInd w:val="0"/>
      <w:spacing w:after="0" w:line="240" w:lineRule="auto"/>
    </w:pPr>
    <w:rPr>
      <w:rFonts w:ascii="Times New Roman" w:eastAsiaTheme="minorEastAsia" w:hAnsi="Times New Roman" w:cs="Times New Roman"/>
      <w:sz w:val="24"/>
      <w:szCs w:val="24"/>
      <w:lang w:eastAsia="bg-BG"/>
    </w:rPr>
  </w:style>
  <w:style w:type="paragraph" w:styleId="ListParagraph">
    <w:name w:val="List Paragraph"/>
    <w:basedOn w:val="Normal"/>
    <w:link w:val="ListParagraphChar"/>
    <w:uiPriority w:val="34"/>
    <w:qFormat/>
    <w:rsid w:val="00B41BF6"/>
    <w:pPr>
      <w:ind w:left="720"/>
      <w:contextualSpacing/>
    </w:pPr>
  </w:style>
  <w:style w:type="character" w:styleId="Hyperlink">
    <w:name w:val="Hyperlink"/>
    <w:basedOn w:val="DefaultParagraphFont"/>
    <w:uiPriority w:val="99"/>
    <w:unhideWhenUsed/>
    <w:rsid w:val="00B41BF6"/>
    <w:rPr>
      <w:color w:val="0563C1" w:themeColor="hyperlink"/>
      <w:u w:val="single"/>
    </w:rPr>
  </w:style>
  <w:style w:type="table" w:styleId="TableGrid">
    <w:name w:val="Table Grid"/>
    <w:basedOn w:val="TableNormal"/>
    <w:rsid w:val="00B41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sid w:val="00B41BF6"/>
    <w:rPr>
      <w:rFonts w:ascii="Times New Roman" w:eastAsia="Times New Roman" w:hAnsi="Times New Roman" w:cs="Times New Roman"/>
      <w:sz w:val="24"/>
      <w:szCs w:val="24"/>
      <w:lang w:eastAsia="bg-BG"/>
    </w:rPr>
  </w:style>
  <w:style w:type="paragraph" w:customStyle="1" w:styleId="Body">
    <w:name w:val="Body"/>
    <w:rsid w:val="00B41BF6"/>
    <w:pPr>
      <w:pBdr>
        <w:top w:val="nil"/>
        <w:left w:val="nil"/>
        <w:bottom w:val="nil"/>
        <w:right w:val="nil"/>
        <w:between w:val="nil"/>
        <w:bar w:val="nil"/>
      </w:pBdr>
      <w:spacing w:after="200" w:line="240" w:lineRule="auto"/>
      <w:jc w:val="both"/>
    </w:pPr>
    <w:rPr>
      <w:rFonts w:ascii="Calibri" w:eastAsia="Calibri" w:hAnsi="Calibri" w:cs="Calibri"/>
      <w:color w:val="000000"/>
      <w:u w:color="000000"/>
      <w:bdr w:val="nil"/>
      <w:lang w:val="en-US"/>
    </w:rPr>
  </w:style>
  <w:style w:type="character" w:customStyle="1" w:styleId="None">
    <w:name w:val="None"/>
    <w:rsid w:val="00B41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dp.bg/?p=pages&amp;aid=6"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pdp.b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hyperlink" Target="mailto:kzld@cpdp.bg" TargetMode="External"/><Relationship Id="rId11" Type="http://schemas.openxmlformats.org/officeDocument/2006/relationships/hyperlink" Target="http://web.apis.bg/p.php?i=2752471" TargetMode="External"/><Relationship Id="rId5" Type="http://schemas.openxmlformats.org/officeDocument/2006/relationships/hyperlink" Target="http://www.nsi.bg/" TargetMode="External"/><Relationship Id="rId15" Type="http://schemas.openxmlformats.org/officeDocument/2006/relationships/footer" Target="footer2.xml"/><Relationship Id="rId10" Type="http://schemas.openxmlformats.org/officeDocument/2006/relationships/hyperlink" Target="http://web.apis.bg/p.php?i=275247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7948</Words>
  <Characters>45304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Dobrina Grigorova</dc:creator>
  <cp:keywords/>
  <dc:description/>
  <cp:lastModifiedBy>Dobrina Grigorova</cp:lastModifiedBy>
  <cp:revision>3</cp:revision>
  <dcterms:created xsi:type="dcterms:W3CDTF">2018-10-09T13:59:00Z</dcterms:created>
  <dcterms:modified xsi:type="dcterms:W3CDTF">2018-10-09T14:00:00Z</dcterms:modified>
</cp:coreProperties>
</file>