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29" w:rsidRPr="005F1E31" w:rsidRDefault="005F1E31" w:rsidP="005F1E31">
      <w:pPr>
        <w:ind w:left="7080"/>
        <w:rPr>
          <w:b/>
          <w:sz w:val="28"/>
          <w:szCs w:val="28"/>
        </w:rPr>
      </w:pPr>
      <w:bookmarkStart w:id="0" w:name="_GoBack"/>
      <w:bookmarkEnd w:id="0"/>
      <w:r w:rsidRPr="005F1E31">
        <w:rPr>
          <w:b/>
          <w:sz w:val="28"/>
          <w:szCs w:val="28"/>
        </w:rPr>
        <w:t>Приложение 1</w:t>
      </w:r>
    </w:p>
    <w:p w:rsidR="004B7585" w:rsidRPr="004E6F49" w:rsidRDefault="004B7585" w:rsidP="004B7585">
      <w:pPr>
        <w:jc w:val="both"/>
      </w:pPr>
    </w:p>
    <w:p w:rsidR="004B7585" w:rsidRPr="004E6F49" w:rsidRDefault="004B7585" w:rsidP="004B7585">
      <w:pPr>
        <w:jc w:val="both"/>
      </w:pPr>
    </w:p>
    <w:p w:rsidR="004B7585" w:rsidRPr="004E6F49" w:rsidRDefault="004B7585" w:rsidP="004B7585">
      <w:pPr>
        <w:jc w:val="both"/>
      </w:pPr>
    </w:p>
    <w:p w:rsidR="004B7585" w:rsidRPr="004E6F49" w:rsidRDefault="004B7585" w:rsidP="004B7585">
      <w:pPr>
        <w:jc w:val="both"/>
      </w:pPr>
    </w:p>
    <w:p w:rsidR="004B7585" w:rsidRPr="004E6F49" w:rsidRDefault="004B7585" w:rsidP="004B7585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F81BD"/>
        </w:tblBorders>
        <w:tblCellMar>
          <w:left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246"/>
      </w:tblGrid>
      <w:tr w:rsidR="004B7585" w:rsidRPr="004E6F49" w:rsidTr="0075459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B7585" w:rsidRPr="00942A2E" w:rsidRDefault="004B7585" w:rsidP="0075459B">
            <w:pPr>
              <w:pStyle w:val="NoSpacing"/>
              <w:rPr>
                <w:color w:val="365F91"/>
                <w:sz w:val="24"/>
                <w:lang w:val="bg-BG"/>
              </w:rPr>
            </w:pPr>
            <w:r w:rsidRPr="008B5291">
              <w:rPr>
                <w:i/>
                <w:color w:val="365F91"/>
                <w:sz w:val="24"/>
                <w:szCs w:val="24"/>
                <w:lang w:val="bg-BG"/>
              </w:rPr>
              <w:t>Национален статистически институт</w:t>
            </w:r>
          </w:p>
        </w:tc>
      </w:tr>
      <w:tr w:rsidR="004B7585" w:rsidRPr="004E6F49" w:rsidTr="0075459B">
        <w:tc>
          <w:tcPr>
            <w:tcW w:w="7672" w:type="dxa"/>
          </w:tcPr>
          <w:p w:rsidR="004B7585" w:rsidRPr="00942A2E" w:rsidRDefault="004B7585" w:rsidP="0075459B">
            <w:pPr>
              <w:pStyle w:val="NoSpacing"/>
              <w:spacing w:line="216" w:lineRule="auto"/>
              <w:rPr>
                <w:color w:val="4F81BD"/>
                <w:sz w:val="88"/>
                <w:szCs w:val="88"/>
                <w:lang w:val="bg-BG"/>
              </w:rPr>
            </w:pPr>
            <w:r>
              <w:rPr>
                <w:color w:val="4F81BD"/>
                <w:sz w:val="88"/>
                <w:szCs w:val="88"/>
                <w:lang w:val="bg-BG"/>
              </w:rPr>
              <w:t xml:space="preserve">РЕЗЮМЕ НА </w:t>
            </w:r>
            <w:r w:rsidRPr="00942A2E">
              <w:rPr>
                <w:color w:val="4F81BD"/>
                <w:sz w:val="88"/>
                <w:szCs w:val="88"/>
                <w:lang w:val="bg-BG"/>
              </w:rPr>
              <w:t>ТЕХНИЧЕСКО ЗАДАНИЕ</w:t>
            </w:r>
          </w:p>
        </w:tc>
      </w:tr>
      <w:tr w:rsidR="004B7585" w:rsidRPr="004E6F49" w:rsidTr="0075459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B7585" w:rsidRPr="00942A2E" w:rsidRDefault="004B7585" w:rsidP="0075459B">
            <w:pPr>
              <w:pStyle w:val="NoSpacing"/>
              <w:rPr>
                <w:color w:val="365F91"/>
                <w:sz w:val="24"/>
                <w:lang w:val="bg-BG"/>
              </w:rPr>
            </w:pPr>
            <w:r w:rsidRPr="00942A2E">
              <w:rPr>
                <w:color w:val="365F91"/>
                <w:sz w:val="24"/>
                <w:szCs w:val="24"/>
                <w:lang w:val="bg-BG"/>
              </w:rPr>
              <w:t>за</w:t>
            </w:r>
          </w:p>
        </w:tc>
      </w:tr>
      <w:tr w:rsidR="004B7585" w:rsidRPr="004E6F49" w:rsidTr="0075459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B7585" w:rsidRPr="00942A2E" w:rsidRDefault="00BD359C" w:rsidP="0075459B">
            <w:pPr>
              <w:pStyle w:val="NoSpacing"/>
              <w:rPr>
                <w:color w:val="365F91"/>
                <w:sz w:val="56"/>
                <w:szCs w:val="56"/>
                <w:lang w:val="bg-BG"/>
              </w:rPr>
            </w:pPr>
            <w:r w:rsidRPr="00BD359C">
              <w:rPr>
                <w:i/>
                <w:color w:val="365F91"/>
                <w:sz w:val="56"/>
                <w:szCs w:val="56"/>
                <w:lang w:val="bg-BG"/>
              </w:rPr>
              <w:t>Изпълнение на дейностите по проект „Развитие на информационна система „Външна търговия“ с цел добавяне на нови функционалности и миграция на платформата“</w:t>
            </w:r>
          </w:p>
        </w:tc>
      </w:tr>
    </w:tbl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4B7585" w:rsidRDefault="004B7585"/>
    <w:p w:rsidR="00580A96" w:rsidRPr="00864E83" w:rsidRDefault="00580A96" w:rsidP="00580A96">
      <w:pPr>
        <w:pStyle w:val="Heading2"/>
        <w:spacing w:before="40" w:after="0"/>
        <w:contextualSpacing w:val="0"/>
        <w:jc w:val="both"/>
        <w:rPr>
          <w:rFonts w:ascii="Calibri" w:hAnsi="Calibri" w:cs="Times New Roman"/>
          <w:b/>
          <w:lang w:val="en-US"/>
        </w:rPr>
      </w:pPr>
      <w:bookmarkStart w:id="1" w:name="_Toc462917893"/>
      <w:r w:rsidRPr="004E6F49">
        <w:rPr>
          <w:rFonts w:ascii="Calibri" w:hAnsi="Calibri" w:cs="Times New Roman"/>
          <w:b/>
        </w:rPr>
        <w:t>Обхват на проекта</w:t>
      </w:r>
      <w:bookmarkEnd w:id="1"/>
      <w:r w:rsidR="00864E83">
        <w:rPr>
          <w:rFonts w:ascii="Calibri" w:hAnsi="Calibri" w:cs="Times New Roman"/>
          <w:b/>
          <w:lang w:val="en-US"/>
        </w:rPr>
        <w:t>:</w:t>
      </w:r>
    </w:p>
    <w:p w:rsidR="00852AA4" w:rsidRPr="00852AA4" w:rsidRDefault="00852AA4" w:rsidP="0026207B">
      <w:pPr>
        <w:numPr>
          <w:ilvl w:val="0"/>
          <w:numId w:val="13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52AA4">
        <w:rPr>
          <w:rFonts w:ascii="Arial" w:eastAsia="Times New Roman" w:hAnsi="Arial" w:cs="Arial"/>
          <w:b/>
          <w:sz w:val="24"/>
          <w:szCs w:val="24"/>
        </w:rPr>
        <w:t xml:space="preserve">Дейност 1 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- </w:t>
      </w:r>
      <w:r w:rsidRPr="00852AA4">
        <w:rPr>
          <w:rFonts w:ascii="Arial" w:eastAsia="Times New Roman" w:hAnsi="Arial" w:cs="Arial"/>
          <w:b/>
          <w:sz w:val="24"/>
          <w:szCs w:val="24"/>
        </w:rPr>
        <w:t>Разработване на системен проект</w:t>
      </w:r>
    </w:p>
    <w:p w:rsidR="00AB5456" w:rsidRPr="00852AA4" w:rsidRDefault="00852AA4" w:rsidP="0026207B">
      <w:pPr>
        <w:numPr>
          <w:ilvl w:val="0"/>
          <w:numId w:val="13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52AA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Дейност 2</w:t>
      </w:r>
      <w:bookmarkStart w:id="2" w:name="_Toc462917894"/>
      <w:r w:rsidR="00864E83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- </w:t>
      </w:r>
      <w:r w:rsidRPr="00852AA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 </w:t>
      </w:r>
      <w:r w:rsidR="00AB5456" w:rsidRPr="00852AA4">
        <w:rPr>
          <w:rFonts w:ascii="Arial" w:hAnsi="Arial" w:cs="Arial"/>
          <w:b/>
          <w:sz w:val="24"/>
          <w:szCs w:val="24"/>
        </w:rPr>
        <w:t xml:space="preserve">Развитие на информационна система „Външна търговия“ с цел миграция на платформата на </w:t>
      </w:r>
      <w:r w:rsidR="00137767">
        <w:rPr>
          <w:rFonts w:ascii="Arial" w:hAnsi="Arial" w:cs="Arial"/>
          <w:b/>
          <w:sz w:val="24"/>
          <w:szCs w:val="24"/>
        </w:rPr>
        <w:t>модул</w:t>
      </w:r>
      <w:r w:rsidR="00AB5456" w:rsidRPr="00852AA4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AB5456" w:rsidRPr="00852AA4">
        <w:rPr>
          <w:rFonts w:ascii="Arial" w:hAnsi="Arial" w:cs="Arial"/>
          <w:b/>
          <w:sz w:val="24"/>
          <w:szCs w:val="24"/>
        </w:rPr>
        <w:t>Микроданни</w:t>
      </w:r>
      <w:proofErr w:type="spellEnd"/>
      <w:r w:rsidR="00AB5456" w:rsidRPr="00852AA4">
        <w:rPr>
          <w:rFonts w:ascii="Arial" w:hAnsi="Arial" w:cs="Arial"/>
          <w:b/>
          <w:sz w:val="24"/>
          <w:szCs w:val="24"/>
        </w:rPr>
        <w:t>“ чрез използването на съвременни високотехнологични ИТ решения.</w:t>
      </w:r>
    </w:p>
    <w:p w:rsidR="00AB5456" w:rsidRPr="00AB5456" w:rsidRDefault="00AB5456" w:rsidP="0026207B">
      <w:pPr>
        <w:numPr>
          <w:ilvl w:val="0"/>
          <w:numId w:val="1"/>
        </w:numPr>
        <w:spacing w:after="0"/>
        <w:ind w:left="2125"/>
        <w:jc w:val="both"/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Мигриране на релационната БД на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“ от 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Informix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към нов продукт:</w:t>
      </w:r>
    </w:p>
    <w:p w:rsidR="00AB5456" w:rsidRPr="00AB5456" w:rsidRDefault="00AB5456" w:rsidP="0026207B">
      <w:pPr>
        <w:numPr>
          <w:ilvl w:val="0"/>
          <w:numId w:val="2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Мигриране на данни-модела на релационната БД на </w:t>
      </w:r>
      <w:r w:rsidR="00137767">
        <w:rPr>
          <w:rFonts w:ascii="Arial" w:eastAsia="Times New Roman" w:hAnsi="Arial" w:cs="Arial"/>
          <w:sz w:val="24"/>
          <w:szCs w:val="24"/>
          <w:lang w:eastAsia="bg-BG"/>
        </w:rPr>
        <w:t>модул</w:t>
      </w: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Микроданни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“ от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Informix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към нов продукт;</w:t>
      </w:r>
    </w:p>
    <w:p w:rsidR="00AB5456" w:rsidRPr="00AB5456" w:rsidRDefault="00AB5456" w:rsidP="0026207B">
      <w:pPr>
        <w:numPr>
          <w:ilvl w:val="0"/>
          <w:numId w:val="2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Мигриране на програмните модули в БД (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stored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procedures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functions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&amp;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triggers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);</w:t>
      </w:r>
    </w:p>
    <w:p w:rsidR="00AB5456" w:rsidRPr="00AB5456" w:rsidRDefault="00AB5456" w:rsidP="0026207B">
      <w:pPr>
        <w:numPr>
          <w:ilvl w:val="0"/>
          <w:numId w:val="2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Мигриране на конфигурационните скриптове, използвани за зареждане на метаданни и класификации;</w:t>
      </w:r>
    </w:p>
    <w:p w:rsidR="00AB5456" w:rsidRPr="00AB5456" w:rsidRDefault="00AB5456" w:rsidP="0026207B">
      <w:pPr>
        <w:numPr>
          <w:ilvl w:val="0"/>
          <w:numId w:val="2"/>
        </w:numPr>
        <w:spacing w:after="0"/>
        <w:ind w:left="2851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 w:bidi="bg-BG"/>
        </w:rPr>
        <w:t xml:space="preserve">Вътрешно тестване на миграцията на програмни модули и метаданни в </w:t>
      </w:r>
      <w:r w:rsidRPr="00AB5456">
        <w:rPr>
          <w:rFonts w:ascii="Arial" w:eastAsia="Times New Roman" w:hAnsi="Arial" w:cs="Arial"/>
          <w:bCs/>
          <w:sz w:val="24"/>
          <w:szCs w:val="24"/>
          <w:lang w:eastAsia="bg-BG" w:bidi="bg-BG"/>
        </w:rPr>
        <w:t>БД.</w:t>
      </w:r>
    </w:p>
    <w:p w:rsidR="00AB5456" w:rsidRPr="00AB5456" w:rsidRDefault="00AB5456" w:rsidP="0026207B">
      <w:pPr>
        <w:numPr>
          <w:ilvl w:val="0"/>
          <w:numId w:val="3"/>
        </w:numPr>
        <w:spacing w:after="0"/>
        <w:ind w:left="2125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Създаване на потребителско приложение на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“ чрез използване на 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нов продукт:</w:t>
      </w:r>
    </w:p>
    <w:p w:rsidR="00AB5456" w:rsidRPr="00AB5456" w:rsidRDefault="00AB5456" w:rsidP="0026207B">
      <w:pPr>
        <w:numPr>
          <w:ilvl w:val="0"/>
          <w:numId w:val="4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 w:bidi="en-US"/>
        </w:rPr>
        <w:t xml:space="preserve">Създаване </w:t>
      </w:r>
      <w:r w:rsidRPr="00AB5456">
        <w:rPr>
          <w:rFonts w:ascii="Arial" w:eastAsia="Times New Roman" w:hAnsi="Arial" w:cs="Arial"/>
          <w:sz w:val="24"/>
          <w:szCs w:val="24"/>
          <w:lang w:eastAsia="bg-BG"/>
        </w:rPr>
        <w:t>и модернизиране на потребителското приложение чрез нов продукт;</w:t>
      </w:r>
    </w:p>
    <w:p w:rsidR="00AB5456" w:rsidRPr="00AB5456" w:rsidRDefault="00AB5456" w:rsidP="0026207B">
      <w:pPr>
        <w:numPr>
          <w:ilvl w:val="0"/>
          <w:numId w:val="4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Вътрешно тестване на потребителското приложение </w:t>
      </w:r>
      <w:r w:rsidRPr="00AB5456">
        <w:rPr>
          <w:rFonts w:ascii="Arial" w:eastAsia="Times New Roman" w:hAnsi="Arial" w:cs="Arial"/>
          <w:bCs/>
          <w:sz w:val="24"/>
          <w:szCs w:val="24"/>
          <w:lang w:eastAsia="bg-BG" w:bidi="bg-BG"/>
        </w:rPr>
        <w:t xml:space="preserve">на </w:t>
      </w:r>
      <w:r w:rsidR="00137767">
        <w:rPr>
          <w:rFonts w:ascii="Arial" w:eastAsia="Times New Roman" w:hAnsi="Arial" w:cs="Arial"/>
          <w:sz w:val="24"/>
          <w:szCs w:val="24"/>
          <w:lang w:eastAsia="bg-BG"/>
        </w:rPr>
        <w:t>модул</w:t>
      </w: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Микроданни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“.</w:t>
      </w:r>
    </w:p>
    <w:p w:rsidR="00AB5456" w:rsidRPr="00AB5456" w:rsidRDefault="00AB5456" w:rsidP="0026207B">
      <w:pPr>
        <w:numPr>
          <w:ilvl w:val="0"/>
          <w:numId w:val="5"/>
        </w:numPr>
        <w:spacing w:after="0"/>
        <w:ind w:left="2125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Техническа миграция на данните от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“</w:t>
      </w:r>
    </w:p>
    <w:p w:rsidR="00AB5456" w:rsidRPr="00AB5456" w:rsidRDefault="00AB5456" w:rsidP="0026207B">
      <w:pPr>
        <w:numPr>
          <w:ilvl w:val="0"/>
          <w:numId w:val="5"/>
        </w:numPr>
        <w:spacing w:after="0"/>
        <w:ind w:left="2125"/>
        <w:jc w:val="both"/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Инсталиране и конфигуриране на сървър на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"</w:t>
      </w:r>
    </w:p>
    <w:p w:rsidR="00AB5456" w:rsidRPr="00AB5456" w:rsidRDefault="00AB5456" w:rsidP="0026207B">
      <w:pPr>
        <w:numPr>
          <w:ilvl w:val="0"/>
          <w:numId w:val="6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Създаване и конфигуриране на машина във виртуална среда;</w:t>
      </w:r>
    </w:p>
    <w:p w:rsidR="00AB5456" w:rsidRPr="00AB5456" w:rsidRDefault="00AB5456" w:rsidP="0026207B">
      <w:pPr>
        <w:numPr>
          <w:ilvl w:val="0"/>
          <w:numId w:val="6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Инсталиране и конфигуриране на сървър на БД на новия продукт;</w:t>
      </w:r>
    </w:p>
    <w:p w:rsidR="00AB5456" w:rsidRPr="00AB5456" w:rsidRDefault="00AB5456" w:rsidP="0026207B">
      <w:pPr>
        <w:numPr>
          <w:ilvl w:val="0"/>
          <w:numId w:val="6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Инсталиране и конфигуриране на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Web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-сървър за нуждите на новия продукт.</w:t>
      </w:r>
    </w:p>
    <w:p w:rsidR="00AB5456" w:rsidRPr="00AB5456" w:rsidRDefault="00AB5456" w:rsidP="0026207B">
      <w:pPr>
        <w:numPr>
          <w:ilvl w:val="0"/>
          <w:numId w:val="5"/>
        </w:numPr>
        <w:spacing w:after="0"/>
        <w:ind w:left="2125"/>
        <w:jc w:val="both"/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Инсталиране и конфигуриране на тестови сървър на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“</w:t>
      </w:r>
    </w:p>
    <w:p w:rsidR="00AB5456" w:rsidRPr="00AB5456" w:rsidRDefault="00AB5456" w:rsidP="0026207B">
      <w:pPr>
        <w:numPr>
          <w:ilvl w:val="0"/>
          <w:numId w:val="7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Създаване и конфигуриране на машина във виртуална среда;</w:t>
      </w:r>
    </w:p>
    <w:p w:rsidR="00AB5456" w:rsidRPr="00AB5456" w:rsidRDefault="00AB5456" w:rsidP="0026207B">
      <w:pPr>
        <w:numPr>
          <w:ilvl w:val="0"/>
          <w:numId w:val="7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Инсталиране и конфигуриране на тестови сървър на БД на новия продукт;</w:t>
      </w:r>
    </w:p>
    <w:p w:rsidR="00AB5456" w:rsidRPr="00AB5456" w:rsidRDefault="00AB5456" w:rsidP="0026207B">
      <w:pPr>
        <w:numPr>
          <w:ilvl w:val="0"/>
          <w:numId w:val="7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Инсталиране и конфигуриране на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Web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-сървър за нуждите на новия продукт;</w:t>
      </w:r>
    </w:p>
    <w:p w:rsidR="00AB5456" w:rsidRPr="00AB5456" w:rsidRDefault="00AB5456" w:rsidP="0026207B">
      <w:pPr>
        <w:numPr>
          <w:ilvl w:val="0"/>
          <w:numId w:val="7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Актуализиране на техническата документация на </w:t>
      </w:r>
      <w:r w:rsidR="00137767">
        <w:rPr>
          <w:rFonts w:ascii="Arial" w:eastAsia="Times New Roman" w:hAnsi="Arial" w:cs="Arial"/>
          <w:sz w:val="24"/>
          <w:szCs w:val="24"/>
          <w:lang w:eastAsia="bg-BG"/>
        </w:rPr>
        <w:t>модул</w:t>
      </w: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Микроданни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“</w:t>
      </w:r>
    </w:p>
    <w:p w:rsidR="00AB5456" w:rsidRPr="00AB5456" w:rsidRDefault="00AB5456" w:rsidP="0026207B">
      <w:pPr>
        <w:numPr>
          <w:ilvl w:val="0"/>
          <w:numId w:val="5"/>
        </w:numPr>
        <w:spacing w:after="0"/>
        <w:ind w:left="2125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lastRenderedPageBreak/>
        <w:t xml:space="preserve">Приемателно тестване на миграцията на </w:t>
      </w:r>
      <w:r w:rsidR="00137767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модул</w:t>
      </w:r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Микроданни</w:t>
      </w:r>
      <w:proofErr w:type="spellEnd"/>
      <w:r w:rsidRPr="00AB5456">
        <w:rPr>
          <w:rFonts w:ascii="Arial" w:eastAsia="Times New Roman" w:hAnsi="Arial" w:cs="Arial"/>
          <w:b/>
          <w:bCs/>
          <w:sz w:val="24"/>
          <w:szCs w:val="24"/>
          <w:lang w:eastAsia="bg-BG" w:bidi="bg-BG"/>
        </w:rPr>
        <w:t>“</w:t>
      </w:r>
    </w:p>
    <w:p w:rsidR="00AB5456" w:rsidRPr="00AB5456" w:rsidRDefault="00AB5456" w:rsidP="0026207B">
      <w:pPr>
        <w:numPr>
          <w:ilvl w:val="0"/>
          <w:numId w:val="8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Разработване на скриптове и процедури за миграция на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микроданните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от БД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Informix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към новия продукт;</w:t>
      </w:r>
    </w:p>
    <w:p w:rsidR="00AB5456" w:rsidRPr="00AB5456" w:rsidRDefault="00AB5456" w:rsidP="0026207B">
      <w:pPr>
        <w:numPr>
          <w:ilvl w:val="0"/>
          <w:numId w:val="8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>Създаване на схемите в тестовата БД и инсталиране на потребителското приложение в тестовата среда;</w:t>
      </w:r>
    </w:p>
    <w:p w:rsidR="00AB5456" w:rsidRPr="00AB5456" w:rsidRDefault="00AB5456" w:rsidP="0026207B">
      <w:pPr>
        <w:numPr>
          <w:ilvl w:val="0"/>
          <w:numId w:val="8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Миграция на данните от експлоатационната БД 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Informix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към тестовата БД на новия продукт;</w:t>
      </w:r>
    </w:p>
    <w:p w:rsidR="00AB5456" w:rsidRPr="00AB5456" w:rsidRDefault="00AB5456" w:rsidP="0026207B">
      <w:pPr>
        <w:numPr>
          <w:ilvl w:val="0"/>
          <w:numId w:val="8"/>
        </w:numPr>
        <w:spacing w:after="0"/>
        <w:ind w:left="285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Провеждане на приемателно тестване на мигрираната </w:t>
      </w:r>
      <w:r w:rsidR="00137767">
        <w:rPr>
          <w:rFonts w:ascii="Arial" w:eastAsia="Times New Roman" w:hAnsi="Arial" w:cs="Arial"/>
          <w:sz w:val="24"/>
          <w:szCs w:val="24"/>
          <w:lang w:eastAsia="bg-BG"/>
        </w:rPr>
        <w:t>модул</w:t>
      </w:r>
      <w:r w:rsidRPr="00AB5456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sz w:val="24"/>
          <w:szCs w:val="24"/>
          <w:lang w:eastAsia="bg-BG"/>
        </w:rPr>
        <w:t>Микроданни</w:t>
      </w:r>
      <w:proofErr w:type="spellEnd"/>
      <w:r w:rsidRPr="00AB5456">
        <w:rPr>
          <w:rFonts w:ascii="Arial" w:eastAsia="Times New Roman" w:hAnsi="Arial" w:cs="Arial"/>
          <w:sz w:val="24"/>
          <w:szCs w:val="24"/>
          <w:lang w:eastAsia="bg-BG"/>
        </w:rPr>
        <w:t>“.</w:t>
      </w:r>
    </w:p>
    <w:p w:rsidR="00AB5456" w:rsidRDefault="00AB5456" w:rsidP="00AB5456">
      <w:pPr>
        <w:rPr>
          <w:lang w:eastAsia="bg-BG"/>
        </w:rPr>
      </w:pPr>
    </w:p>
    <w:p w:rsidR="00AB5456" w:rsidRPr="00AB5456" w:rsidRDefault="00276E94" w:rsidP="0026207B">
      <w:pPr>
        <w:numPr>
          <w:ilvl w:val="0"/>
          <w:numId w:val="13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276E94">
        <w:rPr>
          <w:rFonts w:ascii="Arial" w:eastAsia="Times New Roman" w:hAnsi="Arial" w:cs="Arial"/>
          <w:b/>
          <w:sz w:val="24"/>
          <w:szCs w:val="24"/>
        </w:rPr>
        <w:t>Дейност 3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-</w:t>
      </w:r>
      <w:r w:rsidRPr="00276E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5456" w:rsidRPr="00AB5456">
        <w:rPr>
          <w:rFonts w:ascii="Arial" w:eastAsia="Times New Roman" w:hAnsi="Arial" w:cs="Arial"/>
          <w:b/>
          <w:sz w:val="24"/>
          <w:szCs w:val="24"/>
        </w:rPr>
        <w:t>Развитие на информационна система „Външна търговия“ с цел добавяне на нови функционалности и промяна на съществуващите.</w:t>
      </w:r>
    </w:p>
    <w:p w:rsidR="00AB5456" w:rsidRPr="00AB5456" w:rsidRDefault="00AB5456" w:rsidP="00AB5456">
      <w:pPr>
        <w:spacing w:after="0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5456" w:rsidRPr="00AB5456" w:rsidRDefault="00AB5456" w:rsidP="00AB5456">
      <w:pPr>
        <w:tabs>
          <w:tab w:val="left" w:pos="180"/>
          <w:tab w:val="left" w:pos="720"/>
        </w:tabs>
        <w:spacing w:after="0"/>
        <w:ind w:left="894"/>
        <w:jc w:val="both"/>
        <w:rPr>
          <w:rFonts w:ascii="Arial" w:eastAsia="Arial" w:hAnsi="Arial" w:cs="Arial"/>
          <w:sz w:val="24"/>
          <w:szCs w:val="24"/>
        </w:rPr>
      </w:pPr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Реализирането на функционални промени и допълнения в 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модул</w:t>
      </w:r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„</w:t>
      </w:r>
      <w:proofErr w:type="spellStart"/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“ </w:t>
      </w:r>
      <w:r w:rsidRPr="00AB5456">
        <w:rPr>
          <w:rFonts w:ascii="Arial" w:eastAsia="Arial" w:hAnsi="Arial" w:cs="Arial"/>
          <w:color w:val="000000"/>
          <w:sz w:val="24"/>
          <w:szCs w:val="24"/>
          <w:lang w:eastAsia="bg-BG"/>
        </w:rPr>
        <w:t>започва с анализ и уточняване на изискванията и включва следното: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hd w:val="clear" w:color="auto" w:fill="FFFFFF"/>
        <w:spacing w:after="6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Промени и допълнения при зареждане, редактиране и обработване на първични </w:t>
      </w:r>
      <w:proofErr w:type="spellStart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: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Промени в структурата и съдържанието на входни файлове за зареждане на първични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Промени и допълнения в правилата за формален и логически контрол при обработване на първични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Промени и допълнения в правилата за автоматични корекции на първични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Добавяне на функционалност за автоматично анулиране на определени записи с първични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Добавяне на нови полета в първични регистри;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Добавяне на нови таблици с конфигурационни данни, необходими за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параметризиране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на някои обработки и експорти на данни;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Реализиране на допълнителни функционалности в потребителския интерфейс на екраните за редактиране и обработване на първични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0"/>
          <w:numId w:val="10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Реализиране на възможности за търсене по допълнителни полета в историята на промените в данните от Първичните регистри;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hd w:val="clear" w:color="auto" w:fill="FFFFFF"/>
        <w:spacing w:after="6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Промени в алгоритмите за изготвяне на оценки на </w:t>
      </w:r>
      <w:proofErr w:type="spellStart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неотговорили</w:t>
      </w:r>
      <w:proofErr w:type="spellEnd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 и </w:t>
      </w:r>
      <w:proofErr w:type="spellStart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необхванати</w:t>
      </w:r>
      <w:proofErr w:type="spellEnd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 потоци:</w:t>
      </w:r>
    </w:p>
    <w:p w:rsidR="00AB5456" w:rsidRPr="00AB5456" w:rsidRDefault="00AB5456" w:rsidP="0026207B">
      <w:pPr>
        <w:widowControl w:val="0"/>
        <w:numPr>
          <w:ilvl w:val="0"/>
          <w:numId w:val="11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lastRenderedPageBreak/>
        <w:t xml:space="preserve">Реализиране на промени в алгоритъма за изчисляване на оценки на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необхванати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потоци;</w:t>
      </w:r>
    </w:p>
    <w:p w:rsidR="00AB5456" w:rsidRPr="00AB5456" w:rsidRDefault="00AB5456" w:rsidP="0026207B">
      <w:pPr>
        <w:widowControl w:val="0"/>
        <w:numPr>
          <w:ilvl w:val="0"/>
          <w:numId w:val="11"/>
        </w:numPr>
        <w:shd w:val="clear" w:color="auto" w:fill="FFFFFF"/>
        <w:spacing w:after="60"/>
        <w:ind w:left="270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Реализиране на промени в алгоритъма за изчисляване на оценки на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неотговорили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търговци.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hd w:val="clear" w:color="auto" w:fill="FFFFFF"/>
        <w:spacing w:after="6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Промени в структурата, формата на първичните регистри, както и във функционалностите и начина на зареждане на „Регистъра на търговците“ в ИСВТ:</w:t>
      </w:r>
    </w:p>
    <w:p w:rsidR="00AB5456" w:rsidRPr="00AB5456" w:rsidRDefault="00AB5456" w:rsidP="0026207B">
      <w:pPr>
        <w:widowControl w:val="0"/>
        <w:numPr>
          <w:ilvl w:val="0"/>
          <w:numId w:val="12"/>
        </w:numPr>
        <w:shd w:val="clear" w:color="auto" w:fill="FFFFFF"/>
        <w:spacing w:after="60"/>
        <w:ind w:left="2526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Разширяване на „Регистъра на търговците“ с допълнителни бизнес характеристики на търговците.</w:t>
      </w:r>
    </w:p>
    <w:p w:rsidR="00AB5456" w:rsidRPr="00AB5456" w:rsidRDefault="00AB5456" w:rsidP="0026207B">
      <w:pPr>
        <w:widowControl w:val="0"/>
        <w:numPr>
          <w:ilvl w:val="0"/>
          <w:numId w:val="12"/>
        </w:numPr>
        <w:shd w:val="clear" w:color="auto" w:fill="FFFFFF"/>
        <w:spacing w:after="60"/>
        <w:ind w:left="2526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Реализиране на допълнителни функционалности в потребителския интерфейс на „Регистъра на търговците“, с възможност за автоматично зареждане от ИСБС и РСЕ на бизнес характеристиките и други данни за търговците.</w:t>
      </w:r>
    </w:p>
    <w:p w:rsidR="00AB5456" w:rsidRPr="00AB5456" w:rsidRDefault="00AB5456" w:rsidP="0026207B">
      <w:pPr>
        <w:widowControl w:val="0"/>
        <w:numPr>
          <w:ilvl w:val="0"/>
          <w:numId w:val="12"/>
        </w:numPr>
        <w:shd w:val="clear" w:color="auto" w:fill="FFFFFF"/>
        <w:spacing w:after="60"/>
        <w:ind w:left="2526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Потребителският интерфейс да предоставя възможност за ръчно въвеждане на липсващи данни за търговците, с изключение на данните за оборотите им и на задълженията им по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Интрастат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.</w:t>
      </w:r>
    </w:p>
    <w:p w:rsidR="00AB5456" w:rsidRPr="00AB5456" w:rsidRDefault="00AB5456" w:rsidP="0026207B">
      <w:pPr>
        <w:widowControl w:val="0"/>
        <w:numPr>
          <w:ilvl w:val="0"/>
          <w:numId w:val="12"/>
        </w:numPr>
        <w:shd w:val="clear" w:color="auto" w:fill="FFFFFF"/>
        <w:spacing w:after="60"/>
        <w:ind w:left="2526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Добавяне на актуални контакти за търговците в Данни за търговците в полето „Забележка“.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Промени в Класификацията на Митническите учреждения</w:t>
      </w:r>
    </w:p>
    <w:p w:rsidR="00AB5456" w:rsidRPr="00AB5456" w:rsidRDefault="00AB5456" w:rsidP="00AB5456">
      <w:pPr>
        <w:widowControl w:val="0"/>
        <w:spacing w:after="0"/>
        <w:ind w:left="1979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Промените са свързани с кардинални промени на класификацията като съдържание (наименованията на Митническите учреждения) и йерархия (нова структура на Митническите учреждения). Промените трябва да позволяват кодът на митническото учреждение да не е уникален, а да е възможно дублиране при затворен срок на валидност на съществуващия код (по подобие на въвеждането на нови лимити за една и съща стока). Уникална остава комбинацията от код и интервал на валидност. Не се предвижда припокриване на сроковете на валидност.</w:t>
      </w:r>
    </w:p>
    <w:p w:rsidR="00AB5456" w:rsidRPr="00AB5456" w:rsidRDefault="00AB5456" w:rsidP="00AB5456">
      <w:pPr>
        <w:widowControl w:val="0"/>
        <w:spacing w:after="0"/>
        <w:ind w:left="1979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Освен това, форматът на срока на валидност трябва да се промени от ММ-ГГГГ на ДД-ММ-ГГГГ.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Промени и допълнения във всички съществуващи Изходни данни-файлове, генерирани от ИСВТ за външни и вътрешни потребители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Промени, свързани с данните, необходими за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</w:t>
      </w: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обмена на </w:t>
      </w:r>
      <w:proofErr w:type="spellStart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 xml:space="preserve"> с останалите държави членки</w:t>
      </w:r>
    </w:p>
    <w:p w:rsidR="00AB5456" w:rsidRPr="00AB5456" w:rsidRDefault="00AB5456" w:rsidP="00AB5456">
      <w:pPr>
        <w:widowControl w:val="0"/>
        <w:spacing w:after="0"/>
        <w:ind w:left="1980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ИСВТ да бъде модифицирана така, че да може да генерира и експортира към БД „</w:t>
      </w:r>
      <w:r w:rsidR="00137767">
        <w:rPr>
          <w:rFonts w:ascii="Arial" w:eastAsia="Arial" w:hAnsi="Arial" w:cs="Arial"/>
          <w:sz w:val="24"/>
          <w:szCs w:val="24"/>
          <w:lang w:val="en-US" w:eastAsia="bg-BG" w:bidi="en-US"/>
        </w:rPr>
        <w:t>MDE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”</w:t>
      </w:r>
      <w:r w:rsidR="00137767">
        <w:rPr>
          <w:rFonts w:ascii="Arial" w:eastAsia="Arial" w:hAnsi="Arial" w:cs="Arial"/>
          <w:sz w:val="24"/>
          <w:szCs w:val="24"/>
          <w:lang w:val="en-US" w:eastAsia="bg-BG" w:bidi="en-US"/>
        </w:rPr>
        <w:t>(Micro</w:t>
      </w:r>
      <w:r w:rsidR="002D36D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r w:rsidR="00137767">
        <w:rPr>
          <w:rFonts w:ascii="Arial" w:eastAsia="Arial" w:hAnsi="Arial" w:cs="Arial"/>
          <w:sz w:val="24"/>
          <w:szCs w:val="24"/>
          <w:lang w:val="en-US" w:eastAsia="bg-BG" w:bidi="en-US"/>
        </w:rPr>
        <w:t>Data</w:t>
      </w:r>
      <w:r w:rsidR="002D36D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r w:rsidR="00137767">
        <w:rPr>
          <w:rFonts w:ascii="Arial" w:eastAsia="Arial" w:hAnsi="Arial" w:cs="Arial"/>
          <w:sz w:val="24"/>
          <w:szCs w:val="24"/>
          <w:lang w:val="en-US" w:eastAsia="bg-BG" w:bidi="en-US"/>
        </w:rPr>
        <w:t>Exchange)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необходимите за обмена на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с останалите държави членки изходни файлове съобразно последните изисквания за структура, формат и съдържание на полетата. 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lastRenderedPageBreak/>
        <w:t>Добавяне на нови данни-файлове, генерирани от ИСВТ за външни и вътрешни потребители.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Данни-файлове</w:t>
      </w:r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от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крайните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регистри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с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контролни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суми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по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Интрастат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и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Екстрастат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в</w:t>
      </w:r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детайлизация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по</w:t>
      </w:r>
      <w:proofErr w:type="spellEnd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 </w:t>
      </w:r>
      <w:proofErr w:type="spellStart"/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>източници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Данни-файлове, необходими за изготвяне на доклад за качеството;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Данни-файлове, необходими за определяне на праговете;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Данни-файлове за метаданните за обмена на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микроданни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с останалите държави членки;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Данни-файлове, необходими за Енергийните баланси;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Данни-файлове по 3 знака на КПИД</w:t>
      </w:r>
      <w:r w:rsidRPr="00AB5456">
        <w:rPr>
          <w:rFonts w:ascii="Arial" w:eastAsia="Arial" w:hAnsi="Arial" w:cs="Arial"/>
          <w:sz w:val="24"/>
          <w:szCs w:val="24"/>
          <w:lang w:val="en-US" w:eastAsia="bg-BG" w:bidi="en-US"/>
        </w:rPr>
        <w:t xml:space="preserve">, </w:t>
      </w: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необходими за отдел „Нефинансови национални и регионални сметки“;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Данни-файлове за </w:t>
      </w:r>
      <w:proofErr w:type="spellStart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eлектрическа</w:t>
      </w:r>
      <w:proofErr w:type="spellEnd"/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 xml:space="preserve"> енергия;</w:t>
      </w:r>
    </w:p>
    <w:p w:rsidR="00AB5456" w:rsidRPr="00AB5456" w:rsidRDefault="00AB5456" w:rsidP="0026207B">
      <w:pPr>
        <w:widowControl w:val="0"/>
        <w:numPr>
          <w:ilvl w:val="2"/>
          <w:numId w:val="9"/>
        </w:numPr>
        <w:spacing w:after="0"/>
        <w:ind w:left="2694"/>
        <w:jc w:val="both"/>
        <w:rPr>
          <w:rFonts w:ascii="Arial" w:eastAsia="Arial" w:hAnsi="Arial" w:cs="Arial"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sz w:val="24"/>
          <w:szCs w:val="24"/>
          <w:lang w:eastAsia="bg-BG" w:bidi="en-US"/>
        </w:rPr>
        <w:t>Данни файлове за МЗХГ.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Добавяне на функционалност за изчисляване на индекси на цени на износа и вноса на стоки и за съставяне на Каталог на стоки представители на износа и вноса.</w:t>
      </w:r>
    </w:p>
    <w:p w:rsidR="00AB5456" w:rsidRPr="00AB5456" w:rsidRDefault="00AB5456" w:rsidP="0026207B">
      <w:pPr>
        <w:widowControl w:val="0"/>
        <w:numPr>
          <w:ilvl w:val="0"/>
          <w:numId w:val="9"/>
        </w:numPr>
        <w:spacing w:after="0"/>
        <w:ind w:left="1980"/>
        <w:jc w:val="both"/>
        <w:rPr>
          <w:rFonts w:ascii="Arial" w:eastAsia="Arial" w:hAnsi="Arial" w:cs="Arial"/>
          <w:b/>
          <w:sz w:val="24"/>
          <w:szCs w:val="24"/>
          <w:lang w:eastAsia="bg-BG" w:bidi="en-US"/>
        </w:rPr>
      </w:pP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Добавяне на функционалност за зареждане на данни от ДДС декларации, получени от другите държави членки (</w:t>
      </w:r>
      <w:r w:rsidRPr="00AB5456">
        <w:rPr>
          <w:rFonts w:ascii="Arial" w:eastAsia="Arial" w:hAnsi="Arial" w:cs="Arial"/>
          <w:b/>
          <w:sz w:val="24"/>
          <w:szCs w:val="24"/>
          <w:lang w:val="en-US" w:eastAsia="bg-BG" w:bidi="en-US"/>
        </w:rPr>
        <w:t>VIES</w:t>
      </w:r>
      <w:r w:rsidRPr="00AB5456">
        <w:rPr>
          <w:rFonts w:ascii="Arial" w:eastAsia="Arial" w:hAnsi="Arial" w:cs="Arial"/>
          <w:b/>
          <w:sz w:val="24"/>
          <w:szCs w:val="24"/>
          <w:lang w:eastAsia="bg-BG" w:bidi="en-US"/>
        </w:rPr>
        <w:t>)</w:t>
      </w:r>
    </w:p>
    <w:p w:rsidR="00AB5456" w:rsidRDefault="00AB5456" w:rsidP="00AB5456">
      <w:pPr>
        <w:rPr>
          <w:lang w:eastAsia="bg-BG"/>
        </w:rPr>
      </w:pPr>
    </w:p>
    <w:p w:rsidR="002160D6" w:rsidRPr="002160D6" w:rsidRDefault="002160D6" w:rsidP="0026207B">
      <w:pPr>
        <w:numPr>
          <w:ilvl w:val="1"/>
          <w:numId w:val="45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60D6">
        <w:rPr>
          <w:rFonts w:ascii="Arial" w:eastAsia="Times New Roman" w:hAnsi="Arial" w:cs="Arial"/>
          <w:b/>
          <w:sz w:val="24"/>
          <w:szCs w:val="24"/>
        </w:rPr>
        <w:t>Дейност 4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-</w:t>
      </w:r>
      <w:r w:rsidRPr="002160D6">
        <w:rPr>
          <w:rFonts w:ascii="Arial" w:eastAsia="Times New Roman" w:hAnsi="Arial" w:cs="Arial"/>
          <w:b/>
          <w:sz w:val="24"/>
          <w:szCs w:val="24"/>
        </w:rPr>
        <w:t xml:space="preserve"> Тестване на системата</w:t>
      </w:r>
    </w:p>
    <w:p w:rsidR="002160D6" w:rsidRPr="002160D6" w:rsidRDefault="002160D6" w:rsidP="0026207B">
      <w:pPr>
        <w:numPr>
          <w:ilvl w:val="1"/>
          <w:numId w:val="45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60D6">
        <w:rPr>
          <w:rFonts w:ascii="Arial" w:eastAsia="Times New Roman" w:hAnsi="Arial" w:cs="Arial"/>
          <w:b/>
          <w:sz w:val="24"/>
          <w:szCs w:val="24"/>
        </w:rPr>
        <w:t>Дейност 5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</w:t>
      </w:r>
      <w:r w:rsidRPr="002160D6">
        <w:rPr>
          <w:rFonts w:ascii="Arial" w:eastAsia="Times New Roman" w:hAnsi="Arial" w:cs="Arial"/>
          <w:b/>
          <w:sz w:val="24"/>
          <w:szCs w:val="24"/>
        </w:rPr>
        <w:t xml:space="preserve"> Провеждане на обучение на служителите на НСИ за работа с ИСВТ</w:t>
      </w:r>
    </w:p>
    <w:p w:rsidR="002160D6" w:rsidRPr="002160D6" w:rsidRDefault="002160D6" w:rsidP="0026207B">
      <w:pPr>
        <w:numPr>
          <w:ilvl w:val="1"/>
          <w:numId w:val="45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60D6">
        <w:rPr>
          <w:rFonts w:ascii="Arial" w:eastAsia="Times New Roman" w:hAnsi="Arial" w:cs="Arial"/>
          <w:b/>
          <w:sz w:val="24"/>
          <w:szCs w:val="24"/>
        </w:rPr>
        <w:t>Дейност 6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</w:t>
      </w:r>
      <w:r w:rsidRPr="002160D6">
        <w:rPr>
          <w:rFonts w:ascii="Arial" w:eastAsia="Times New Roman" w:hAnsi="Arial" w:cs="Arial"/>
          <w:b/>
          <w:sz w:val="24"/>
          <w:szCs w:val="24"/>
        </w:rPr>
        <w:t xml:space="preserve"> Внедряване</w:t>
      </w:r>
    </w:p>
    <w:p w:rsidR="002160D6" w:rsidRPr="002160D6" w:rsidRDefault="002160D6" w:rsidP="0026207B">
      <w:pPr>
        <w:numPr>
          <w:ilvl w:val="1"/>
          <w:numId w:val="45"/>
        </w:numPr>
        <w:tabs>
          <w:tab w:val="left" w:pos="180"/>
          <w:tab w:val="left" w:pos="720"/>
        </w:tabs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60D6">
        <w:rPr>
          <w:rFonts w:ascii="Arial" w:eastAsia="Times New Roman" w:hAnsi="Arial" w:cs="Arial"/>
          <w:b/>
          <w:sz w:val="24"/>
          <w:szCs w:val="24"/>
        </w:rPr>
        <w:t xml:space="preserve">Дейност 7 </w:t>
      </w:r>
      <w:r w:rsidR="00864E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</w:t>
      </w:r>
      <w:r w:rsidRPr="002160D6">
        <w:rPr>
          <w:rFonts w:ascii="Arial" w:eastAsia="Times New Roman" w:hAnsi="Arial" w:cs="Arial"/>
          <w:b/>
          <w:sz w:val="24"/>
          <w:szCs w:val="24"/>
        </w:rPr>
        <w:t>Гаранционна поддръжка</w:t>
      </w:r>
    </w:p>
    <w:p w:rsidR="002160D6" w:rsidRDefault="002160D6" w:rsidP="00AB5456">
      <w:pPr>
        <w:rPr>
          <w:lang w:eastAsia="bg-BG"/>
        </w:rPr>
      </w:pPr>
    </w:p>
    <w:p w:rsidR="00DD0BC8" w:rsidRPr="004E6F49" w:rsidRDefault="00DD0BC8" w:rsidP="00DD0BC8">
      <w:pPr>
        <w:pStyle w:val="Heading2"/>
        <w:spacing w:before="40" w:after="0"/>
        <w:contextualSpacing w:val="0"/>
        <w:jc w:val="both"/>
        <w:rPr>
          <w:rFonts w:ascii="Calibri" w:hAnsi="Calibri" w:cs="Times New Roman"/>
          <w:b/>
        </w:rPr>
      </w:pPr>
      <w:r w:rsidRPr="004E6F49">
        <w:rPr>
          <w:rFonts w:ascii="Calibri" w:hAnsi="Calibri" w:cs="Times New Roman"/>
          <w:b/>
        </w:rPr>
        <w:t>Целеви групи</w:t>
      </w:r>
      <w:bookmarkEnd w:id="2"/>
    </w:p>
    <w:p w:rsidR="00AB5456" w:rsidRPr="00AB5456" w:rsidRDefault="00AB5456" w:rsidP="00AB5456">
      <w:pPr>
        <w:tabs>
          <w:tab w:val="left" w:pos="180"/>
          <w:tab w:val="left" w:pos="720"/>
        </w:tabs>
        <w:spacing w:after="0" w:line="240" w:lineRule="auto"/>
        <w:ind w:left="180"/>
        <w:rPr>
          <w:rFonts w:ascii="Arial" w:eastAsia="Times New Roman" w:hAnsi="Arial"/>
          <w:color w:val="000000"/>
          <w:sz w:val="24"/>
          <w:szCs w:val="24"/>
          <w:lang w:eastAsia="bg-BG"/>
        </w:rPr>
      </w:pPr>
      <w:r w:rsidRPr="00AB5456">
        <w:rPr>
          <w:rFonts w:ascii="Arial" w:eastAsia="Times New Roman" w:hAnsi="Arial"/>
          <w:color w:val="000000"/>
          <w:sz w:val="24"/>
          <w:szCs w:val="24"/>
          <w:lang w:eastAsia="bg-BG"/>
        </w:rPr>
        <w:t>Целевите групи, към които е насочен проектът, обхващат:</w:t>
      </w:r>
    </w:p>
    <w:p w:rsidR="00AB5456" w:rsidRPr="00AB5456" w:rsidRDefault="00AB5456" w:rsidP="00AB5456">
      <w:pPr>
        <w:tabs>
          <w:tab w:val="left" w:pos="180"/>
          <w:tab w:val="left" w:pos="720"/>
        </w:tabs>
        <w:spacing w:after="0" w:line="240" w:lineRule="auto"/>
        <w:ind w:left="180"/>
        <w:rPr>
          <w:rFonts w:ascii="Arial" w:eastAsia="Times New Roman" w:hAnsi="Arial"/>
          <w:color w:val="000000"/>
          <w:sz w:val="24"/>
          <w:szCs w:val="24"/>
          <w:lang w:eastAsia="bg-BG"/>
        </w:rPr>
      </w:pPr>
    </w:p>
    <w:p w:rsidR="00AB5456" w:rsidRPr="00AB5456" w:rsidRDefault="00AB5456" w:rsidP="0026207B">
      <w:pPr>
        <w:numPr>
          <w:ilvl w:val="0"/>
          <w:numId w:val="14"/>
        </w:numPr>
        <w:tabs>
          <w:tab w:val="left" w:pos="180"/>
          <w:tab w:val="left" w:pos="720"/>
        </w:tabs>
        <w:spacing w:after="0"/>
        <w:ind w:left="1257" w:hanging="357"/>
        <w:jc w:val="both"/>
        <w:rPr>
          <w:rFonts w:ascii="Arial" w:eastAsia="Times New Roman" w:hAnsi="Arial"/>
          <w:color w:val="000000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Национален статистически институт;</w:t>
      </w:r>
    </w:p>
    <w:p w:rsidR="00AB5456" w:rsidRPr="00AB5456" w:rsidRDefault="00AB5456" w:rsidP="0026207B">
      <w:pPr>
        <w:numPr>
          <w:ilvl w:val="0"/>
          <w:numId w:val="14"/>
        </w:numPr>
        <w:tabs>
          <w:tab w:val="left" w:pos="180"/>
          <w:tab w:val="left" w:pos="720"/>
        </w:tabs>
        <w:spacing w:after="0"/>
        <w:ind w:left="1257" w:hanging="357"/>
        <w:jc w:val="both"/>
        <w:rPr>
          <w:rFonts w:ascii="Arial" w:eastAsia="Times New Roman" w:hAnsi="Arial"/>
          <w:color w:val="000000"/>
          <w:sz w:val="24"/>
          <w:szCs w:val="24"/>
          <w:lang w:eastAsia="bg-BG"/>
        </w:rPr>
      </w:pPr>
      <w:r w:rsidRPr="00AB54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Ключови потребители – БНБ, Евростат, държавите членки, ООН, министерства;</w:t>
      </w:r>
    </w:p>
    <w:p w:rsidR="00AB5456" w:rsidRPr="00AB5456" w:rsidRDefault="00AB5456" w:rsidP="00AB5456">
      <w:pPr>
        <w:tabs>
          <w:tab w:val="left" w:pos="180"/>
          <w:tab w:val="left" w:pos="720"/>
        </w:tabs>
        <w:spacing w:after="0" w:line="240" w:lineRule="auto"/>
        <w:ind w:left="180"/>
        <w:rPr>
          <w:rFonts w:ascii="Arial" w:eastAsia="Times New Roman" w:hAnsi="Arial"/>
          <w:color w:val="000000"/>
          <w:sz w:val="24"/>
          <w:szCs w:val="24"/>
          <w:lang w:eastAsia="bg-BG"/>
        </w:rPr>
      </w:pPr>
    </w:p>
    <w:p w:rsidR="000B329B" w:rsidRDefault="000B329B" w:rsidP="00DD0BC8">
      <w:pPr>
        <w:pStyle w:val="Heading2"/>
        <w:spacing w:before="40" w:after="0"/>
        <w:contextualSpacing w:val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Текущо състояние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Предназначението на ИСВТ е да автоматизира дейностите, извършвани от отдел „Статистика на външната търговия със стоки” на НСИ при събиране и обработване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външнотърговските трансакции, извършване анализ на данните и формиране на изходни файлове и справки, предназначени за различни потребители.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ИСВТ е изградена като система от дв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обособени 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модула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- 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модул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„</w:t>
      </w:r>
      <w:proofErr w:type="spellStart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Микроданни</w:t>
      </w:r>
      <w:proofErr w:type="spellEnd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“, ко</w:t>
      </w:r>
      <w:r w:rsidR="007C680E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й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то е предмет на проекта и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модул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„</w:t>
      </w:r>
      <w:proofErr w:type="spellStart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Макроданни</w:t>
      </w:r>
      <w:proofErr w:type="spellEnd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“. 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73DB" w:rsidRPr="00DE73DB" w:rsidRDefault="00E84751" w:rsidP="00DE73DB">
      <w:pPr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</w:t>
      </w:r>
      <w:r w:rsidR="0013776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Модул</w:t>
      </w:r>
      <w:r w:rsidR="00DE73DB" w:rsidRPr="00DE73DB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„</w:t>
      </w:r>
      <w:proofErr w:type="spellStart"/>
      <w:r w:rsidR="00DE73DB" w:rsidRPr="00DE73DB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“</w:t>
      </w:r>
      <w:r w:rsidR="007C680E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трябва да </w:t>
      </w:r>
      <w:r w:rsidR="00DE73DB" w:rsidRPr="00DE73DB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включва следните основни функционалности:</w:t>
      </w:r>
    </w:p>
    <w:p w:rsidR="00DE73DB" w:rsidRPr="00154919" w:rsidRDefault="00DE73DB" w:rsidP="00154919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b/>
          <w:color w:val="000000"/>
          <w:sz w:val="24"/>
          <w:szCs w:val="24"/>
          <w:lang w:eastAsia="bg-BG"/>
        </w:rPr>
      </w:pPr>
      <w:r w:rsidRPr="00154919">
        <w:rPr>
          <w:rFonts w:ascii="Arial" w:hAnsi="Arial" w:cs="Arial"/>
          <w:color w:val="000000"/>
          <w:sz w:val="24"/>
          <w:szCs w:val="24"/>
          <w:lang w:eastAsia="bg-BG"/>
        </w:rPr>
        <w:t>Събиране</w:t>
      </w:r>
      <w:r w:rsidRPr="00154919">
        <w:rPr>
          <w:rFonts w:ascii="Arial" w:hAnsi="Arial" w:cs="Arial"/>
          <w:bCs/>
          <w:i/>
          <w:iCs/>
          <w:color w:val="000000"/>
          <w:sz w:val="24"/>
          <w:szCs w:val="24"/>
          <w:lang w:eastAsia="bg-BG"/>
        </w:rPr>
        <w:t xml:space="preserve"> на данни за външнотърговските потоци</w:t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функционалност за зареждане на първичните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външнотърговската дейност на страната, постъпващи по трите канала на информация (ЕКСТРАСТАТ, ИНТРАСТАТ и Статистически наблюдения), в изградените Първични регистри на наблюдения в БД на системата.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3" w:name="_Toc200358502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Зареждане на данни от Агенция „Митници”</w:t>
      </w:r>
      <w:bookmarkEnd w:id="3"/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Чрез тази функционалност на системата Технолог-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ще извършва автоматизирано зареждане на файловете с първични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постъпващи от Агенция „Митници”, в Първичните регистри на наблюдения в БД на системата:</w:t>
      </w:r>
    </w:p>
    <w:p w:rsidR="00DE73DB" w:rsidRPr="00DE73DB" w:rsidRDefault="00DE73DB" w:rsidP="00DE73DB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Месечни файлове с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вноса / износа и пристиганията / изпращанията на стоки под митнически контрол;</w:t>
      </w:r>
    </w:p>
    <w:p w:rsidR="00DE73DB" w:rsidRPr="00DE73DB" w:rsidRDefault="00DE73DB" w:rsidP="00DE73DB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Годишен файл с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вноса / износа и пристиганията / изпращанията на стоки под митнически контрол;</w:t>
      </w:r>
    </w:p>
    <w:p w:rsidR="00DE73DB" w:rsidRPr="00DE73DB" w:rsidRDefault="00DE73DB" w:rsidP="00DE73DB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Месечен файл с допълнителна информация (за оборотите на търговците от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вътрешнообщностна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търговия в ЕС на стоки под митнически контрол).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Зареждане на данни от Национална агенция за приходите</w:t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Чрез тази функционалност на системата Технолог-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извършва автоматизирано зареждане на месечни файлове от Националната агенция за приходите с единични записи за подадените ИНТРАСТАТ декларации за съответния месец и корекциите за предишни месеци в Първичните регистри на наблюдения в БД на системата:</w:t>
      </w:r>
    </w:p>
    <w:p w:rsidR="00DE73DB" w:rsidRPr="00DE73DB" w:rsidRDefault="00DE73DB" w:rsidP="00DE73D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Файл с данни за подателите на ИНТРАСТАТ декларации;</w:t>
      </w:r>
    </w:p>
    <w:p w:rsidR="00DE73DB" w:rsidRPr="00DE73DB" w:rsidRDefault="00DE73DB" w:rsidP="00DE73D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Файл с нулеви декларации;</w:t>
      </w:r>
    </w:p>
    <w:p w:rsidR="00DE73DB" w:rsidRPr="00DE73DB" w:rsidRDefault="00DE73DB" w:rsidP="00DE73D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Файл с редове от ненулеви декларации. </w:t>
      </w:r>
    </w:p>
    <w:p w:rsidR="00DE73DB" w:rsidRPr="00DE73DB" w:rsidRDefault="00DE73DB" w:rsidP="00DE73D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Файл с данни от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европолетата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ДДС декларациите.</w:t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Системата извършва контрол само за наличие на всички необходими полета (като структура на записа) и на данни-типовете на полетата, без да извършва формален и статистически контрол на данните. Всеки един запис се регистрира като първично съобщение в съответния Първичен регистър на наблюдения в БД на системата. При наличие на проблем с данните на някой ред от файла системата визуализира информация за проблема и анулира цялото зареждане.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Анулиране на зареждане на файл с първични данни</w:t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Чрез тази функционалност на системата Технолог-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анулира (сторнира) зареждане на файл, което е било извършено погрешка. При анулиране на зареждането на даден файл системата изтрива всички записи в </w:t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Първичните регистри, които са били заредени чрез указания файл. Анулирането на зареждане на файл с първични данни се извършва посредством екранна форма на потребителското приложение, чрез която ще могат да бъдат търсени и извличани данни за списъка на заредените файлове.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Въвеждане и редактиране на данни за движението на специфични стоки</w:t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Технолог със специални права на достъп въвежда данни за движението на специфични стоки в Първичните регистри на наблюдения. Системата позволява на потребителя да извършва следните дейности:</w:t>
      </w:r>
    </w:p>
    <w:p w:rsidR="00DE73DB" w:rsidRPr="00DE73DB" w:rsidRDefault="00DE73DB" w:rsidP="00DE73DB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Търсене и извличане на първични данни за движение на специфични стоки;</w:t>
      </w:r>
    </w:p>
    <w:p w:rsidR="00DE73DB" w:rsidRPr="00DE73DB" w:rsidRDefault="00DE73DB" w:rsidP="00DE73DB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Въвеждане и редактиране на редове от отчети за движение на специфични стоки;</w:t>
      </w:r>
    </w:p>
    <w:p w:rsidR="00DE73DB" w:rsidRPr="00DE73DB" w:rsidRDefault="00DE73DB" w:rsidP="00DE73DB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Обработване / сторниране / анулиране на записи с данни от отчети за движение на специфични стоки.</w:t>
      </w: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Редактиране и обработване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Търсене, извличане и редактиране на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потребителски интерфейс, чрез който технолозите на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методолозите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търсят, извличат, визуализират и редактират записи с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Първичните регистри на наблюдения.</w:t>
      </w:r>
    </w:p>
    <w:p w:rsidR="00DE73DB" w:rsidRPr="00DE73DB" w:rsidRDefault="00DE73DB" w:rsidP="00232610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всеки тип първични записи има разработена отделна екранна форма </w:t>
      </w:r>
      <w:r w:rsidR="00A074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съхранява пълна история на извършените промени в записи с първични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позволява указани от потребителя промени, за които има записи в историята на промените, да бъдат сторнирани и да бъдат възстановени оригиналните стойности на съответните полета.</w:t>
      </w:r>
    </w:p>
    <w:p w:rsidR="00DE73DB" w:rsidRPr="00DE73DB" w:rsidRDefault="00DE73DB" w:rsidP="004F15F3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4" w:name="_Toc200358508"/>
      <w:bookmarkStart w:id="5" w:name="_Toc188261064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Автоматично коригиране на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bookmarkStart w:id="6" w:name="_Toc200358509"/>
      <w:bookmarkEnd w:id="4"/>
      <w:proofErr w:type="spellEnd"/>
      <w:r w:rsidR="004F15F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група от записи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4F15F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отделен запис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Логически контрол и обработване на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Логически контрол и пакетно обработване на група от записи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bookmarkEnd w:id="5"/>
    <w:bookmarkEnd w:id="6"/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Логически контрол и обработване на отделен запис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A074C6" w:rsidP="00DE73DB">
      <w:pPr>
        <w:spacing w:after="0"/>
        <w:ind w:left="1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7" w:name="_Toc200358522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Сторниране на обработката на запис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функционалност за сторниране (анулиране) на извършена обработка на запис с първични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Анулиране на запис с първични данни</w:t>
      </w:r>
    </w:p>
    <w:bookmarkEnd w:id="7"/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функционалност, чрез която запис с първични данни, чиято обработка все още не е приключила (т.е. записът текущо се </w:t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намира в състояние „Нов, необработен”, „Проблемен” или „Отложен”), да бъде анулиран и да бъде изключен от последващи обработки. 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Де-анулиране на запис с първични данни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Генериране на контролни справки върху обработките на първични данни</w:t>
      </w:r>
      <w:bookmarkStart w:id="8" w:name="_Toc188261065"/>
    </w:p>
    <w:p w:rsidR="00232610" w:rsidRPr="00DE73DB" w:rsidRDefault="00A074C6" w:rsidP="00232610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Системата предоставя функционалност за генериране на контролни справки за резултата от обработките на първични данни</w:t>
      </w:r>
      <w:r w:rsidR="0015491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 w:rsidR="00154919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Всяка контролна справка се стартира след задаване на необходимите входни параметри, спрямо които ще се филтрират данните, обхванати от справката</w:t>
      </w:r>
      <w:r w:rsidR="0015491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Поддържане на Крайни регистри на наблюдения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Актуализиране на Крайните регистри на наблюдения</w:t>
      </w:r>
    </w:p>
    <w:bookmarkEnd w:id="8"/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автоматично актуализира Крайните регистри на наблюдения при успешното обработване на постъпили първични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Търсене и извличане на данни от Крайните регистри на наблюдения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набор от екранни форми, чрез който технолозите на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методолозите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могат да търсят, извличат и визуализират записи с изчистени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Крайните регистри на наблюдения.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9" w:name="_Toc200358533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Сторниране на обработката на запис с първични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Системата предоставя функционалност за сторниране (анулиране) на извършена обработка на запис с първични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Технолог –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микроданни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Методолог</w:t>
      </w:r>
      <w:proofErr w:type="spellEnd"/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ако отчетния период, за който се отнася съответната трансакция не е затворен.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bookmarkEnd w:id="9"/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Изготвяне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 по ИНТРАСТАТ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Определяне на списъка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неотговорилите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Чрез тази функционалност на системата се определя списъка на търговците по ИНТРАСТАТ, които са били задължени, но не са подали информация за търговията си по ИНТРАСТАТ за даден месец и поток.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Изчисляване на оценка на оборотите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неотговорилите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Изчисляване на структурата на търговията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Системата предоставя функционалност, чрез която се изчислява структурата на цялата търговия по страни и стоки по съответния поток на ИНТРАСТАТ за дадения месец (или за няколко месеца назад).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Разпределяне на оценките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неотговорилите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 по страни и стоки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Редактиране на детайлите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Разнасяне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неотговорили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търговци в Крайните регистри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Изготвяне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необхванатите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потоци по ИНТРАСТАТ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Изчисляване на общата стойност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необхванат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поток по ИНТРАСТАТ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Изчисляване на структурата на търговията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Системата</w:t>
      </w:r>
      <w:r w:rsidR="00B912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E73DB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предоставя функционалност, чрез която се изчислява структурата на цялата търговия по страни и стоки по съответния поток на ИНТРАСТАТ за дадения месец (или за няколко месеца назад).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Генериране на помощни справки върху структурата на търговията</w:t>
      </w:r>
    </w:p>
    <w:p w:rsidR="001E7A88" w:rsidRPr="00DE73DB" w:rsidRDefault="00CF18CD" w:rsidP="001E7A88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Редактиране на детайлите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необхванати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потоци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3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Разнасяне на оценка на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необхванати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потоци в Крайните регистри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DE73DB" w:rsidRP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Eкспортиране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данни към БД „</w:t>
      </w:r>
      <w:r w:rsidR="0013776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MDE</w:t>
      </w: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”</w:t>
      </w:r>
    </w:p>
    <w:p w:rsidR="00DE73DB" w:rsidRP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ab/>
        <w:t>С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истемата </w:t>
      </w:r>
      <w:r w:rsidR="00A074C6"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предоставя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 функционалност за експортиране в БД „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MDE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” на данните за изпращанията по ИНТРАСТАТ, обработени и регистрирани в Крайните регистри, както и на евентуалните корекции/изтривания на данни за изпращания по ИНТРАСТАТ, които вече са били експортирани към БД „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MDE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”.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За целта в БД на 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модул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 „</w:t>
      </w:r>
      <w:proofErr w:type="spellStart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Микроданни</w:t>
      </w:r>
      <w:proofErr w:type="spellEnd"/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” са добавени служебни таблици, в които системата вътрешно следи кои записи в Крайния регистър са новодобавени и кои са били изтрити (сторнирани), кои записи вече са експортирани към БД „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MDE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”, а също и съответствието между 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URI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 по 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MDE</w:t>
      </w:r>
      <w:r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 и уникалните номера на сделки, зададени от НАП и АМ.</w:t>
      </w:r>
    </w:p>
    <w:p w:rsidR="00DE73DB" w:rsidRDefault="00CF18CD" w:rsidP="00DE73DB">
      <w:pPr>
        <w:spacing w:after="0"/>
        <w:ind w:left="1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ab/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Системата</w:t>
      </w:r>
      <w:r w:rsidR="006E7B3E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 xml:space="preserve"> 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съхранява в служебна таблица в БД служебна информация (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audit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 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log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) за извършените експортирания на данни към БД „</w:t>
      </w:r>
      <w:r w:rsidR="00137767">
        <w:rPr>
          <w:rFonts w:ascii="Arial" w:eastAsia="Times New Roman" w:hAnsi="Arial" w:cs="Arial"/>
          <w:bCs/>
          <w:color w:val="000000"/>
          <w:sz w:val="24"/>
          <w:szCs w:val="24"/>
          <w:lang w:val="en-US" w:eastAsia="bg-BG"/>
        </w:rPr>
        <w:t>MDE</w:t>
      </w:r>
      <w:r w:rsidR="00DE73DB" w:rsidRPr="00DE73DB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”.</w:t>
      </w:r>
    </w:p>
    <w:p w:rsidR="004F15F3" w:rsidRDefault="004F15F3" w:rsidP="004F15F3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707BF" w:rsidRPr="004F15F3" w:rsidRDefault="00DE73DB" w:rsidP="004F15F3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Поддържане и актуализиране на данни за търговците</w:t>
      </w:r>
      <w:r w:rsidR="004F15F3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 и п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редоставяне на данни на 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>в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ъншни потребители по договор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, 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Б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ългарската народна банка, 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Министерството на икономиката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, 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Министерството на земеделието, храните и горите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, 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БД „COMEXT” на Евростат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, 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>Организацията на обединените нации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>,</w:t>
      </w:r>
      <w:r w:rsidRPr="004F15F3">
        <w:rPr>
          <w:rFonts w:ascii="Arial" w:hAnsi="Arial" w:cs="Arial"/>
          <w:color w:val="000000"/>
          <w:sz w:val="24"/>
          <w:szCs w:val="24"/>
          <w:lang w:eastAsia="bg-BG"/>
        </w:rPr>
        <w:t xml:space="preserve"> потребители в НСИ</w:t>
      </w:r>
      <w:r w:rsidR="001707BF" w:rsidRPr="004F15F3">
        <w:rPr>
          <w:rFonts w:ascii="Arial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E73DB" w:rsidRDefault="00DE73DB" w:rsidP="00DE73DB">
      <w:pPr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Служебни дейности и поддържане на общосистемна информация</w:t>
      </w:r>
    </w:p>
    <w:p w:rsidR="009B2481" w:rsidRPr="00DE73DB" w:rsidRDefault="009B2481" w:rsidP="009B2481">
      <w:pPr>
        <w:spacing w:after="0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B2481" w:rsidRPr="009B2481" w:rsidRDefault="009B2481" w:rsidP="009B2481">
      <w:pPr>
        <w:pStyle w:val="ListParagraph"/>
        <w:numPr>
          <w:ilvl w:val="3"/>
          <w:numId w:val="15"/>
        </w:numPr>
        <w:spacing w:after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Администриране на данни за статистически класификации</w:t>
      </w:r>
    </w:p>
    <w:p w:rsidR="009B2481" w:rsidRDefault="009B2481" w:rsidP="009B2481">
      <w:pPr>
        <w:pStyle w:val="ListParagraph"/>
        <w:spacing w:after="0"/>
        <w:ind w:left="1416"/>
        <w:rPr>
          <w:rFonts w:ascii="Arial" w:hAnsi="Arial" w:cs="Arial"/>
          <w:color w:val="000000"/>
          <w:sz w:val="24"/>
          <w:szCs w:val="24"/>
          <w:lang w:eastAsia="bg-BG"/>
        </w:rPr>
      </w:pP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ИСВТ поддържа в собствената си база данни копия на статистическите класификации, необходими за функционирането на системата. Еталоните на класификациите се поддържат във и със средства на ИС „Статистически класификации”</w:t>
      </w:r>
      <w:r>
        <w:rPr>
          <w:rFonts w:ascii="Arial" w:hAnsi="Arial" w:cs="Arial"/>
          <w:color w:val="000000"/>
          <w:sz w:val="24"/>
          <w:szCs w:val="24"/>
          <w:lang w:eastAsia="bg-BG"/>
        </w:rPr>
        <w:t>.</w:t>
      </w:r>
      <w:r w:rsidRPr="009B2481">
        <w:t xml:space="preserve"> </w:t>
      </w: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ИСВТ предоставя функционалност за</w:t>
      </w:r>
      <w:r>
        <w:rPr>
          <w:rFonts w:ascii="Arial" w:hAnsi="Arial" w:cs="Arial"/>
          <w:color w:val="000000"/>
          <w:sz w:val="24"/>
          <w:szCs w:val="24"/>
          <w:lang w:eastAsia="bg-BG"/>
        </w:rPr>
        <w:t xml:space="preserve"> з</w:t>
      </w: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ареждане на съдържание на класификация, експортирано от ИС „Статистически класификации”</w:t>
      </w:r>
      <w:r>
        <w:rPr>
          <w:rFonts w:ascii="Arial" w:hAnsi="Arial" w:cs="Arial"/>
          <w:color w:val="000000"/>
          <w:sz w:val="24"/>
          <w:szCs w:val="24"/>
          <w:lang w:eastAsia="bg-BG"/>
        </w:rPr>
        <w:t xml:space="preserve"> и з</w:t>
      </w: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 xml:space="preserve">ареждане на </w:t>
      </w: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lastRenderedPageBreak/>
        <w:t>таблица за връзки между класификации, експортирана от ИС „Статистически класификации”</w:t>
      </w:r>
    </w:p>
    <w:p w:rsidR="009B2481" w:rsidRDefault="009B2481" w:rsidP="009B2481">
      <w:pPr>
        <w:pStyle w:val="ListParagraph"/>
        <w:spacing w:after="0"/>
        <w:ind w:left="1416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9B2481" w:rsidRPr="009B2481" w:rsidRDefault="009B2481" w:rsidP="009B2481">
      <w:pPr>
        <w:pStyle w:val="ListParagraph"/>
        <w:numPr>
          <w:ilvl w:val="3"/>
          <w:numId w:val="15"/>
        </w:numPr>
        <w:spacing w:after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Администриране на базата данни</w:t>
      </w:r>
    </w:p>
    <w:p w:rsidR="009B2481" w:rsidRPr="00DE73DB" w:rsidRDefault="009B2481" w:rsidP="009B2481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Администраторите на системата чрез готови средства, предоставени от използваните СУБД, ще извършват основните дейности, свързани с администриране на базите данни:</w:t>
      </w:r>
    </w:p>
    <w:p w:rsidR="009B2481" w:rsidRPr="00DE73DB" w:rsidRDefault="009B2481" w:rsidP="009B248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Пускане / спиране на сървъра на БД;</w:t>
      </w:r>
    </w:p>
    <w:p w:rsidR="009B2481" w:rsidRPr="00DE73DB" w:rsidRDefault="009B2481" w:rsidP="009B248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Администриране на заделената дискова памет (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tablespaces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datafiles</w:t>
      </w:r>
      <w:proofErr w:type="spellEnd"/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);</w:t>
      </w:r>
    </w:p>
    <w:p w:rsidR="009B2481" w:rsidRPr="00DE73DB" w:rsidRDefault="009B2481" w:rsidP="009B248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Архивиране на базата данни / възстановяване на повредена база данни;</w:t>
      </w:r>
    </w:p>
    <w:p w:rsidR="009B2481" w:rsidRDefault="009B2481" w:rsidP="003B099C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Експортиране / импортиране на данни</w:t>
      </w:r>
    </w:p>
    <w:p w:rsidR="009B2481" w:rsidRDefault="009B2481" w:rsidP="009B2481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B2481" w:rsidRDefault="009B2481" w:rsidP="009B2481">
      <w:pPr>
        <w:pStyle w:val="ListParagraph"/>
        <w:numPr>
          <w:ilvl w:val="3"/>
          <w:numId w:val="15"/>
        </w:numPr>
        <w:spacing w:after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Администриране на потребители и права на достъп</w:t>
      </w:r>
    </w:p>
    <w:p w:rsidR="009B2481" w:rsidRPr="009B2481" w:rsidRDefault="009B2481" w:rsidP="009B2481">
      <w:pPr>
        <w:spacing w:after="0"/>
        <w:ind w:left="36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9B2481" w:rsidRDefault="009B2481" w:rsidP="009B2481">
      <w:pPr>
        <w:pStyle w:val="ListParagraph"/>
        <w:numPr>
          <w:ilvl w:val="3"/>
          <w:numId w:val="15"/>
        </w:numPr>
        <w:rPr>
          <w:rFonts w:ascii="Arial" w:hAnsi="Arial" w:cs="Arial"/>
          <w:color w:val="000000"/>
          <w:sz w:val="24"/>
          <w:szCs w:val="24"/>
          <w:lang w:eastAsia="bg-BG"/>
        </w:rPr>
      </w:pPr>
      <w:r w:rsidRPr="009B2481">
        <w:rPr>
          <w:rFonts w:ascii="Arial" w:hAnsi="Arial" w:cs="Arial"/>
          <w:color w:val="000000"/>
          <w:sz w:val="24"/>
          <w:szCs w:val="24"/>
          <w:lang w:eastAsia="bg-BG"/>
        </w:rPr>
        <w:t>Администриране на служебни данни</w:t>
      </w:r>
    </w:p>
    <w:p w:rsidR="009B2481" w:rsidRPr="009B2481" w:rsidRDefault="009B2481" w:rsidP="009B2481">
      <w:pPr>
        <w:pStyle w:val="ListParagraph"/>
        <w:ind w:left="1416"/>
        <w:rPr>
          <w:rFonts w:ascii="Arial" w:hAnsi="Arial" w:cs="Arial"/>
          <w:color w:val="000000"/>
          <w:sz w:val="24"/>
          <w:szCs w:val="24"/>
          <w:lang w:eastAsia="bg-BG"/>
        </w:rPr>
      </w:pPr>
      <w:r w:rsidRPr="00DE73DB">
        <w:rPr>
          <w:rFonts w:ascii="Arial" w:hAnsi="Arial" w:cs="Arial"/>
          <w:color w:val="000000"/>
          <w:sz w:val="24"/>
          <w:szCs w:val="24"/>
          <w:lang w:eastAsia="bg-BG"/>
        </w:rPr>
        <w:t>Системата предоставя потребителски интерфейс, чрез който администраторите на системата администрират специфичните служебните данни на ИСВТ - общосистемни конфигурационни параметри, организационна структура, текстове на съобщенията на системата, списък на екраните и правата за достъп до тях и други</w:t>
      </w:r>
      <w:r w:rsidR="003B099C">
        <w:rPr>
          <w:rFonts w:ascii="Arial" w:hAnsi="Arial" w:cs="Arial"/>
          <w:color w:val="000000"/>
          <w:sz w:val="24"/>
          <w:szCs w:val="24"/>
          <w:lang w:eastAsia="bg-BG"/>
        </w:rPr>
        <w:t>.</w:t>
      </w:r>
    </w:p>
    <w:p w:rsidR="00DE73DB" w:rsidRPr="00DE73DB" w:rsidRDefault="00DE73DB" w:rsidP="00DE73DB">
      <w:pPr>
        <w:spacing w:after="0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3250F" w:rsidRPr="003B099C" w:rsidRDefault="003B099C" w:rsidP="003B099C">
      <w:pPr>
        <w:pStyle w:val="ListParagraph"/>
        <w:numPr>
          <w:ilvl w:val="1"/>
          <w:numId w:val="15"/>
        </w:numPr>
        <w:spacing w:after="0"/>
        <w:rPr>
          <w:lang w:eastAsia="bg-BG"/>
        </w:rPr>
      </w:pPr>
      <w:r>
        <w:rPr>
          <w:rFonts w:cs="Calibri"/>
          <w:b/>
          <w:color w:val="000000"/>
          <w:sz w:val="28"/>
          <w:szCs w:val="28"/>
          <w:lang w:eastAsia="bg-BG"/>
        </w:rPr>
        <w:t xml:space="preserve"> </w:t>
      </w:r>
      <w:r w:rsidR="00137767" w:rsidRPr="003B099C">
        <w:rPr>
          <w:rFonts w:cs="Calibri"/>
          <w:b/>
          <w:color w:val="000000"/>
          <w:sz w:val="28"/>
          <w:szCs w:val="28"/>
          <w:lang w:eastAsia="bg-BG"/>
        </w:rPr>
        <w:t>Модул</w:t>
      </w:r>
      <w:r w:rsidR="00AB5456" w:rsidRPr="003B099C">
        <w:rPr>
          <w:rFonts w:cs="Calibri"/>
          <w:b/>
          <w:color w:val="000000"/>
          <w:sz w:val="28"/>
          <w:szCs w:val="28"/>
          <w:lang w:eastAsia="bg-BG"/>
        </w:rPr>
        <w:t xml:space="preserve"> „</w:t>
      </w:r>
      <w:proofErr w:type="spellStart"/>
      <w:r w:rsidR="00AB5456" w:rsidRPr="003B099C">
        <w:rPr>
          <w:rFonts w:cs="Calibri"/>
          <w:b/>
          <w:color w:val="000000"/>
          <w:sz w:val="28"/>
          <w:szCs w:val="28"/>
          <w:lang w:eastAsia="bg-BG"/>
        </w:rPr>
        <w:t>Макроданни</w:t>
      </w:r>
      <w:proofErr w:type="spellEnd"/>
      <w:r w:rsidR="00AB5456" w:rsidRPr="003B099C">
        <w:rPr>
          <w:rFonts w:cs="Calibri"/>
          <w:b/>
          <w:color w:val="000000"/>
          <w:sz w:val="28"/>
          <w:szCs w:val="28"/>
          <w:lang w:eastAsia="bg-BG"/>
        </w:rPr>
        <w:t xml:space="preserve">“ </w:t>
      </w:r>
      <w:r w:rsidR="00692D3D" w:rsidRPr="003B099C">
        <w:rPr>
          <w:rFonts w:cs="Calibri"/>
          <w:b/>
          <w:color w:val="000000"/>
          <w:sz w:val="28"/>
          <w:szCs w:val="28"/>
          <w:lang w:eastAsia="bg-BG"/>
        </w:rPr>
        <w:t xml:space="preserve">- НЕ Е </w:t>
      </w:r>
      <w:r w:rsidR="00B41A82" w:rsidRPr="003B099C">
        <w:rPr>
          <w:rFonts w:cs="Calibri"/>
          <w:b/>
          <w:color w:val="000000"/>
          <w:sz w:val="28"/>
          <w:szCs w:val="28"/>
          <w:lang w:eastAsia="bg-BG"/>
        </w:rPr>
        <w:t>ПРЕДМЕТ</w:t>
      </w:r>
      <w:r w:rsidR="00692D3D" w:rsidRPr="003B099C">
        <w:rPr>
          <w:rFonts w:cs="Calibri"/>
          <w:b/>
          <w:color w:val="000000"/>
          <w:sz w:val="28"/>
          <w:szCs w:val="28"/>
          <w:lang w:eastAsia="bg-BG"/>
        </w:rPr>
        <w:t xml:space="preserve"> НА НАСТОЯЩОТО ТЕХНИЧЕСКО ЗАДАНИЕ</w:t>
      </w:r>
    </w:p>
    <w:p w:rsidR="003B099C" w:rsidRPr="00DE73DB" w:rsidRDefault="003B099C" w:rsidP="003B099C">
      <w:pPr>
        <w:pStyle w:val="ListParagraph"/>
        <w:spacing w:after="0"/>
        <w:ind w:left="567"/>
        <w:rPr>
          <w:lang w:eastAsia="bg-BG"/>
        </w:rPr>
      </w:pPr>
    </w:p>
    <w:p w:rsidR="00DD0BC8" w:rsidRPr="004E6F49" w:rsidRDefault="00DD0BC8" w:rsidP="00DD0BC8">
      <w:pPr>
        <w:pStyle w:val="Heading2"/>
        <w:spacing w:before="40" w:after="0"/>
        <w:contextualSpacing w:val="0"/>
        <w:jc w:val="both"/>
        <w:rPr>
          <w:rFonts w:ascii="Calibri" w:hAnsi="Calibri" w:cs="Times New Roman"/>
          <w:b/>
        </w:rPr>
      </w:pPr>
      <w:r w:rsidRPr="004E6F49">
        <w:rPr>
          <w:rFonts w:ascii="Calibri" w:hAnsi="Calibri" w:cs="Times New Roman"/>
          <w:b/>
        </w:rPr>
        <w:t>Очаквани резултати</w:t>
      </w:r>
    </w:p>
    <w:p w:rsidR="00532DD4" w:rsidRPr="00532DD4" w:rsidRDefault="00532DD4" w:rsidP="00532DD4">
      <w:pPr>
        <w:spacing w:after="0"/>
        <w:ind w:left="180"/>
        <w:rPr>
          <w:rFonts w:ascii="Arial" w:eastAsia="Times New Roman" w:hAnsi="Arial"/>
          <w:color w:val="000000"/>
          <w:sz w:val="24"/>
          <w:szCs w:val="24"/>
          <w:lang w:eastAsia="bg-BG"/>
        </w:rPr>
      </w:pPr>
      <w:r w:rsidRPr="00532DD4">
        <w:rPr>
          <w:rFonts w:ascii="Arial" w:eastAsia="Times New Roman" w:hAnsi="Arial"/>
          <w:color w:val="000000"/>
          <w:sz w:val="24"/>
          <w:szCs w:val="24"/>
          <w:lang w:eastAsia="bg-BG"/>
        </w:rPr>
        <w:t>Очакваните резултати от изпълнението на настоящата поръчка са:</w:t>
      </w:r>
    </w:p>
    <w:p w:rsidR="00532DD4" w:rsidRPr="00532DD4" w:rsidRDefault="00532DD4" w:rsidP="0026207B">
      <w:pPr>
        <w:numPr>
          <w:ilvl w:val="0"/>
          <w:numId w:val="44"/>
        </w:numPr>
        <w:spacing w:after="0"/>
        <w:ind w:left="1251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2D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Внедрена в експлоатация ИСВТ, базирана на съвременни ИТ решения, с надградени и добавени нови функционалности, с бързодействие и сигурност, необходими за ефективното производство и съхранение на статистическите данни за износа и вноса на стоки;</w:t>
      </w:r>
    </w:p>
    <w:p w:rsidR="00532DD4" w:rsidRPr="00532DD4" w:rsidRDefault="00532DD4" w:rsidP="0026207B">
      <w:pPr>
        <w:numPr>
          <w:ilvl w:val="0"/>
          <w:numId w:val="44"/>
        </w:numPr>
        <w:spacing w:after="0"/>
        <w:ind w:left="1251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2D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Внедрена в експлоатация ИСВТ, използваща съвременни средствата за изготвяне на навременна и висококачествена статистика за износа и вноса на стоки, отговаряща на нарасналите нужди на основните потребители;</w:t>
      </w:r>
    </w:p>
    <w:p w:rsidR="00532DD4" w:rsidRPr="00532DD4" w:rsidRDefault="00532DD4" w:rsidP="0026207B">
      <w:pPr>
        <w:numPr>
          <w:ilvl w:val="0"/>
          <w:numId w:val="44"/>
        </w:numPr>
        <w:spacing w:after="0"/>
        <w:ind w:left="1251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2DD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Разработена документация за </w:t>
      </w:r>
      <w:r w:rsidRPr="00532D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ИСВТ</w:t>
      </w:r>
      <w:r w:rsidRPr="00532DD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техническо описание, ръководство за потребители, ръководство за администриране и поддръжка</w:t>
      </w:r>
      <w:r w:rsidRPr="00532D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532DD4" w:rsidRPr="00532DD4" w:rsidRDefault="00532DD4" w:rsidP="0026207B">
      <w:pPr>
        <w:numPr>
          <w:ilvl w:val="0"/>
          <w:numId w:val="44"/>
        </w:numPr>
        <w:spacing w:after="0"/>
        <w:ind w:left="1251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32DD4">
        <w:rPr>
          <w:rFonts w:ascii="Arial" w:eastAsia="Times New Roman" w:hAnsi="Arial" w:cs="Arial"/>
          <w:sz w:val="24"/>
          <w:szCs w:val="24"/>
          <w:lang w:eastAsia="bg-BG"/>
        </w:rPr>
        <w:t xml:space="preserve">Проведено обучение за работа с </w:t>
      </w:r>
      <w:r w:rsidRPr="00532D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усъвършенстваната ИСВТ</w:t>
      </w:r>
      <w:r w:rsidRPr="00532DD4">
        <w:rPr>
          <w:rFonts w:ascii="Arial" w:eastAsia="Times New Roman" w:hAnsi="Arial" w:cs="Arial"/>
          <w:sz w:val="24"/>
          <w:szCs w:val="24"/>
          <w:lang w:eastAsia="bg-BG"/>
        </w:rPr>
        <w:t xml:space="preserve"> на служителите на НСИ.</w:t>
      </w:r>
    </w:p>
    <w:sectPr w:rsidR="00532DD4" w:rsidRPr="00532DD4" w:rsidSect="00C2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7C" w:rsidRDefault="00A2057C" w:rsidP="00C22CAF">
      <w:pPr>
        <w:spacing w:after="0" w:line="240" w:lineRule="auto"/>
      </w:pPr>
      <w:r>
        <w:separator/>
      </w:r>
    </w:p>
  </w:endnote>
  <w:endnote w:type="continuationSeparator" w:id="0">
    <w:p w:rsidR="00A2057C" w:rsidRDefault="00A2057C" w:rsidP="00C2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7C" w:rsidRDefault="00A2057C" w:rsidP="00C22CAF">
      <w:pPr>
        <w:spacing w:after="0" w:line="240" w:lineRule="auto"/>
      </w:pPr>
      <w:r>
        <w:separator/>
      </w:r>
    </w:p>
  </w:footnote>
  <w:footnote w:type="continuationSeparator" w:id="0">
    <w:p w:rsidR="00A2057C" w:rsidRDefault="00A2057C" w:rsidP="00C2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1" w:rsidRDefault="005F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D0"/>
    <w:multiLevelType w:val="multilevel"/>
    <w:tmpl w:val="DD70BD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6CE4EA1"/>
    <w:multiLevelType w:val="hybridMultilevel"/>
    <w:tmpl w:val="85E4FC38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F2FCF"/>
    <w:multiLevelType w:val="hybridMultilevel"/>
    <w:tmpl w:val="B0FC668C"/>
    <w:lvl w:ilvl="0" w:tplc="F86AAF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B45FCA"/>
    <w:multiLevelType w:val="hybridMultilevel"/>
    <w:tmpl w:val="16622382"/>
    <w:lvl w:ilvl="0" w:tplc="F86AAF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9D696B"/>
    <w:multiLevelType w:val="hybridMultilevel"/>
    <w:tmpl w:val="E6862EC0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D0468"/>
    <w:multiLevelType w:val="multilevel"/>
    <w:tmpl w:val="56021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C776B43"/>
    <w:multiLevelType w:val="hybridMultilevel"/>
    <w:tmpl w:val="6484AC9A"/>
    <w:lvl w:ilvl="0" w:tplc="058E6AD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13432"/>
    <w:multiLevelType w:val="hybridMultilevel"/>
    <w:tmpl w:val="5A140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B5710"/>
    <w:multiLevelType w:val="hybridMultilevel"/>
    <w:tmpl w:val="AF8ABF6C"/>
    <w:lvl w:ilvl="0" w:tplc="058E6A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F9F6E3C"/>
    <w:multiLevelType w:val="hybridMultilevel"/>
    <w:tmpl w:val="C3E6EFB0"/>
    <w:lvl w:ilvl="0" w:tplc="A5A652FA">
      <w:start w:val="1"/>
      <w:numFmt w:val="bullet"/>
      <w:lvlText w:val="▪"/>
      <w:lvlJc w:val="left"/>
      <w:pPr>
        <w:ind w:left="1434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3DC0379"/>
    <w:multiLevelType w:val="hybridMultilevel"/>
    <w:tmpl w:val="B76C5E9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462E7F"/>
    <w:multiLevelType w:val="hybridMultilevel"/>
    <w:tmpl w:val="12AE1886"/>
    <w:lvl w:ilvl="0" w:tplc="0402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1A641625"/>
    <w:multiLevelType w:val="hybridMultilevel"/>
    <w:tmpl w:val="6E121FEA"/>
    <w:lvl w:ilvl="0" w:tplc="CF92A66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11A2DC5"/>
    <w:multiLevelType w:val="hybridMultilevel"/>
    <w:tmpl w:val="1ADCB2EA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E623AC"/>
    <w:multiLevelType w:val="hybridMultilevel"/>
    <w:tmpl w:val="6AEE926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21C48CC"/>
    <w:multiLevelType w:val="multilevel"/>
    <w:tmpl w:val="3EE8C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67" w:hanging="207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4545EC3"/>
    <w:multiLevelType w:val="hybridMultilevel"/>
    <w:tmpl w:val="4DA8A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4C9F"/>
    <w:multiLevelType w:val="hybridMultilevel"/>
    <w:tmpl w:val="5972EE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4125B6"/>
    <w:multiLevelType w:val="hybridMultilevel"/>
    <w:tmpl w:val="D8BE8004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790EE6"/>
    <w:multiLevelType w:val="hybridMultilevel"/>
    <w:tmpl w:val="A118B00A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CF584E"/>
    <w:multiLevelType w:val="hybridMultilevel"/>
    <w:tmpl w:val="00062E3A"/>
    <w:lvl w:ilvl="0" w:tplc="0402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2ADF7629"/>
    <w:multiLevelType w:val="hybridMultilevel"/>
    <w:tmpl w:val="A836C55C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B8A0A4B"/>
    <w:multiLevelType w:val="hybridMultilevel"/>
    <w:tmpl w:val="07CC9962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CB13753"/>
    <w:multiLevelType w:val="hybridMultilevel"/>
    <w:tmpl w:val="399A5B5A"/>
    <w:lvl w:ilvl="0" w:tplc="0402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4" w15:restartNumberingAfterBreak="0">
    <w:nsid w:val="2D08591C"/>
    <w:multiLevelType w:val="hybridMultilevel"/>
    <w:tmpl w:val="C51C5C34"/>
    <w:lvl w:ilvl="0" w:tplc="F86AAF92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1C6319F"/>
    <w:multiLevelType w:val="hybridMultilevel"/>
    <w:tmpl w:val="BB7C2264"/>
    <w:lvl w:ilvl="0" w:tplc="F86AAF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63F47C7"/>
    <w:multiLevelType w:val="hybridMultilevel"/>
    <w:tmpl w:val="AF76C0A6"/>
    <w:lvl w:ilvl="0" w:tplc="F86AAF92">
      <w:start w:val="9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7" w15:restartNumberingAfterBreak="0">
    <w:nsid w:val="37667165"/>
    <w:multiLevelType w:val="hybridMultilevel"/>
    <w:tmpl w:val="F51E00E8"/>
    <w:lvl w:ilvl="0" w:tplc="F86AAF92">
      <w:start w:val="9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8" w15:restartNumberingAfterBreak="0">
    <w:nsid w:val="386E04F8"/>
    <w:multiLevelType w:val="hybridMultilevel"/>
    <w:tmpl w:val="B380AAFA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8FE1D4F"/>
    <w:multiLevelType w:val="hybridMultilevel"/>
    <w:tmpl w:val="2CE6E6B2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0F3478"/>
    <w:multiLevelType w:val="hybridMultilevel"/>
    <w:tmpl w:val="24F64B94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BF73415"/>
    <w:multiLevelType w:val="hybridMultilevel"/>
    <w:tmpl w:val="8E863AC2"/>
    <w:lvl w:ilvl="0" w:tplc="A5A652FA">
      <w:start w:val="1"/>
      <w:numFmt w:val="bullet"/>
      <w:lvlText w:val="▪"/>
      <w:lvlJc w:val="left"/>
      <w:pPr>
        <w:ind w:left="1434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416B71CA"/>
    <w:multiLevelType w:val="multilevel"/>
    <w:tmpl w:val="3EE8C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67" w:hanging="207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42C4105D"/>
    <w:multiLevelType w:val="hybridMultilevel"/>
    <w:tmpl w:val="DD049C26"/>
    <w:lvl w:ilvl="0" w:tplc="CF92A66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58E6ADC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480B2278"/>
    <w:multiLevelType w:val="hybridMultilevel"/>
    <w:tmpl w:val="15B65130"/>
    <w:lvl w:ilvl="0" w:tplc="F86AAF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B2334A4"/>
    <w:multiLevelType w:val="hybridMultilevel"/>
    <w:tmpl w:val="5342710E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D6E445F"/>
    <w:multiLevelType w:val="hybridMultilevel"/>
    <w:tmpl w:val="7EC6D174"/>
    <w:lvl w:ilvl="0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6C641D2"/>
    <w:multiLevelType w:val="hybridMultilevel"/>
    <w:tmpl w:val="099C0B62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9137191"/>
    <w:multiLevelType w:val="hybridMultilevel"/>
    <w:tmpl w:val="1CCE5BC0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7D040E"/>
    <w:multiLevelType w:val="hybridMultilevel"/>
    <w:tmpl w:val="858CEED2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6A63548"/>
    <w:multiLevelType w:val="hybridMultilevel"/>
    <w:tmpl w:val="B3AEA48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EE15AD"/>
    <w:multiLevelType w:val="hybridMultilevel"/>
    <w:tmpl w:val="7BEC69B2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823F4E"/>
    <w:multiLevelType w:val="hybridMultilevel"/>
    <w:tmpl w:val="85D84FFA"/>
    <w:lvl w:ilvl="0" w:tplc="F86AAF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0F3681C"/>
    <w:multiLevelType w:val="hybridMultilevel"/>
    <w:tmpl w:val="7966CC36"/>
    <w:lvl w:ilvl="0" w:tplc="0402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4" w15:restartNumberingAfterBreak="0">
    <w:nsid w:val="71BB6B7B"/>
    <w:multiLevelType w:val="hybridMultilevel"/>
    <w:tmpl w:val="2218555A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F1F5C"/>
    <w:multiLevelType w:val="hybridMultilevel"/>
    <w:tmpl w:val="ACFEF99A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C51211"/>
    <w:multiLevelType w:val="hybridMultilevel"/>
    <w:tmpl w:val="73AE5950"/>
    <w:lvl w:ilvl="0" w:tplc="A5A652FA">
      <w:start w:val="1"/>
      <w:numFmt w:val="bullet"/>
      <w:lvlText w:val="▪"/>
      <w:lvlJc w:val="left"/>
      <w:pPr>
        <w:ind w:left="1434" w:hanging="360"/>
      </w:pPr>
      <w:rPr>
        <w:rFonts w:ascii="Segoe UI Symbol" w:eastAsia="Times New Roman" w:hAnsi="Segoe UI 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EF843CD"/>
    <w:multiLevelType w:val="hybridMultilevel"/>
    <w:tmpl w:val="C1E4E3D8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31"/>
  </w:num>
  <w:num w:numId="4">
    <w:abstractNumId w:val="34"/>
  </w:num>
  <w:num w:numId="5">
    <w:abstractNumId w:val="46"/>
  </w:num>
  <w:num w:numId="6">
    <w:abstractNumId w:val="2"/>
  </w:num>
  <w:num w:numId="7">
    <w:abstractNumId w:val="25"/>
  </w:num>
  <w:num w:numId="8">
    <w:abstractNumId w:val="3"/>
  </w:num>
  <w:num w:numId="9">
    <w:abstractNumId w:val="20"/>
  </w:num>
  <w:num w:numId="10">
    <w:abstractNumId w:val="27"/>
  </w:num>
  <w:num w:numId="11">
    <w:abstractNumId w:val="26"/>
  </w:num>
  <w:num w:numId="12">
    <w:abstractNumId w:val="24"/>
  </w:num>
  <w:num w:numId="13">
    <w:abstractNumId w:val="14"/>
  </w:num>
  <w:num w:numId="14">
    <w:abstractNumId w:val="17"/>
  </w:num>
  <w:num w:numId="15">
    <w:abstractNumId w:val="32"/>
  </w:num>
  <w:num w:numId="16">
    <w:abstractNumId w:val="44"/>
  </w:num>
  <w:num w:numId="17">
    <w:abstractNumId w:val="40"/>
  </w:num>
  <w:num w:numId="18">
    <w:abstractNumId w:val="11"/>
  </w:num>
  <w:num w:numId="19">
    <w:abstractNumId w:val="1"/>
  </w:num>
  <w:num w:numId="20">
    <w:abstractNumId w:val="30"/>
  </w:num>
  <w:num w:numId="21">
    <w:abstractNumId w:val="19"/>
  </w:num>
  <w:num w:numId="22">
    <w:abstractNumId w:val="21"/>
  </w:num>
  <w:num w:numId="23">
    <w:abstractNumId w:val="47"/>
  </w:num>
  <w:num w:numId="24">
    <w:abstractNumId w:val="36"/>
  </w:num>
  <w:num w:numId="25">
    <w:abstractNumId w:val="29"/>
  </w:num>
  <w:num w:numId="26">
    <w:abstractNumId w:val="13"/>
  </w:num>
  <w:num w:numId="27">
    <w:abstractNumId w:val="23"/>
  </w:num>
  <w:num w:numId="28">
    <w:abstractNumId w:val="38"/>
  </w:num>
  <w:num w:numId="29">
    <w:abstractNumId w:val="41"/>
  </w:num>
  <w:num w:numId="30">
    <w:abstractNumId w:val="39"/>
  </w:num>
  <w:num w:numId="31">
    <w:abstractNumId w:val="45"/>
  </w:num>
  <w:num w:numId="32">
    <w:abstractNumId w:val="35"/>
  </w:num>
  <w:num w:numId="33">
    <w:abstractNumId w:val="4"/>
  </w:num>
  <w:num w:numId="34">
    <w:abstractNumId w:val="22"/>
  </w:num>
  <w:num w:numId="35">
    <w:abstractNumId w:val="28"/>
  </w:num>
  <w:num w:numId="36">
    <w:abstractNumId w:val="10"/>
  </w:num>
  <w:num w:numId="37">
    <w:abstractNumId w:val="33"/>
  </w:num>
  <w:num w:numId="38">
    <w:abstractNumId w:val="18"/>
  </w:num>
  <w:num w:numId="39">
    <w:abstractNumId w:val="6"/>
  </w:num>
  <w:num w:numId="40">
    <w:abstractNumId w:val="37"/>
  </w:num>
  <w:num w:numId="41">
    <w:abstractNumId w:val="8"/>
  </w:num>
  <w:num w:numId="42">
    <w:abstractNumId w:val="12"/>
  </w:num>
  <w:num w:numId="43">
    <w:abstractNumId w:val="43"/>
  </w:num>
  <w:num w:numId="44">
    <w:abstractNumId w:val="16"/>
  </w:num>
  <w:num w:numId="45">
    <w:abstractNumId w:val="7"/>
  </w:num>
  <w:num w:numId="46">
    <w:abstractNumId w:val="5"/>
  </w:num>
  <w:num w:numId="47">
    <w:abstractNumId w:val="15"/>
  </w:num>
  <w:num w:numId="48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5"/>
    <w:rsid w:val="00006F37"/>
    <w:rsid w:val="00046525"/>
    <w:rsid w:val="00065934"/>
    <w:rsid w:val="00087295"/>
    <w:rsid w:val="000940FB"/>
    <w:rsid w:val="000B329B"/>
    <w:rsid w:val="000F4A74"/>
    <w:rsid w:val="00115600"/>
    <w:rsid w:val="00137767"/>
    <w:rsid w:val="00154919"/>
    <w:rsid w:val="001707BF"/>
    <w:rsid w:val="001E6EAF"/>
    <w:rsid w:val="001E7A88"/>
    <w:rsid w:val="002148F0"/>
    <w:rsid w:val="002160D6"/>
    <w:rsid w:val="00232610"/>
    <w:rsid w:val="0026207B"/>
    <w:rsid w:val="00264737"/>
    <w:rsid w:val="00276E94"/>
    <w:rsid w:val="002D36D6"/>
    <w:rsid w:val="003B099C"/>
    <w:rsid w:val="003F119C"/>
    <w:rsid w:val="00442438"/>
    <w:rsid w:val="00470EF2"/>
    <w:rsid w:val="00491612"/>
    <w:rsid w:val="004A63A9"/>
    <w:rsid w:val="004B7585"/>
    <w:rsid w:val="004C559D"/>
    <w:rsid w:val="004E4A29"/>
    <w:rsid w:val="004E4DC3"/>
    <w:rsid w:val="004F15F3"/>
    <w:rsid w:val="005168B5"/>
    <w:rsid w:val="00530C6A"/>
    <w:rsid w:val="0053250F"/>
    <w:rsid w:val="00532DD4"/>
    <w:rsid w:val="00580A96"/>
    <w:rsid w:val="005B4A6C"/>
    <w:rsid w:val="005F1E31"/>
    <w:rsid w:val="006174AE"/>
    <w:rsid w:val="006232B2"/>
    <w:rsid w:val="00624B74"/>
    <w:rsid w:val="00692D3D"/>
    <w:rsid w:val="006C2364"/>
    <w:rsid w:val="006E7B3E"/>
    <w:rsid w:val="00701993"/>
    <w:rsid w:val="0075459B"/>
    <w:rsid w:val="007A6313"/>
    <w:rsid w:val="007C680E"/>
    <w:rsid w:val="00802BB7"/>
    <w:rsid w:val="0082631A"/>
    <w:rsid w:val="00852AA4"/>
    <w:rsid w:val="008540CD"/>
    <w:rsid w:val="00864E83"/>
    <w:rsid w:val="008704F9"/>
    <w:rsid w:val="00871A50"/>
    <w:rsid w:val="00950FAE"/>
    <w:rsid w:val="009851F4"/>
    <w:rsid w:val="009B2481"/>
    <w:rsid w:val="009D2ED5"/>
    <w:rsid w:val="009E396E"/>
    <w:rsid w:val="00A074C6"/>
    <w:rsid w:val="00A2057C"/>
    <w:rsid w:val="00A3719A"/>
    <w:rsid w:val="00A854AD"/>
    <w:rsid w:val="00AB5456"/>
    <w:rsid w:val="00B41A82"/>
    <w:rsid w:val="00B912F9"/>
    <w:rsid w:val="00BA3541"/>
    <w:rsid w:val="00BD3453"/>
    <w:rsid w:val="00BD359C"/>
    <w:rsid w:val="00C204A4"/>
    <w:rsid w:val="00C22CAF"/>
    <w:rsid w:val="00CF0D36"/>
    <w:rsid w:val="00CF18CD"/>
    <w:rsid w:val="00D51CC2"/>
    <w:rsid w:val="00DD0BC8"/>
    <w:rsid w:val="00DE12EF"/>
    <w:rsid w:val="00DE6F65"/>
    <w:rsid w:val="00DE73DB"/>
    <w:rsid w:val="00E84751"/>
    <w:rsid w:val="00EF3E5E"/>
    <w:rsid w:val="00E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D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0A96"/>
    <w:pPr>
      <w:keepNext/>
      <w:keepLines/>
      <w:spacing w:before="360" w:after="120"/>
      <w:contextualSpacing/>
      <w:outlineLvl w:val="1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2C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2C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C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2CAF"/>
    <w:rPr>
      <w:sz w:val="22"/>
      <w:szCs w:val="22"/>
      <w:lang w:eastAsia="en-US"/>
    </w:rPr>
  </w:style>
  <w:style w:type="paragraph" w:styleId="NoSpacing">
    <w:name w:val="No Spacing"/>
    <w:link w:val="NoSpacingChar"/>
    <w:qFormat/>
    <w:rsid w:val="004B7585"/>
    <w:rPr>
      <w:rFonts w:eastAsia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4B7585"/>
    <w:rPr>
      <w:rFonts w:eastAsia="Arial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80A96"/>
    <w:rPr>
      <w:rFonts w:ascii="Arial" w:eastAsia="Times New Roman" w:hAnsi="Arial" w:cs="Arial"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580A96"/>
    <w:pPr>
      <w:ind w:left="720"/>
      <w:contextualSpacing/>
      <w:jc w:val="both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580A96"/>
    <w:rPr>
      <w:rFonts w:eastAsia="Times New Roman"/>
      <w:lang w:eastAsia="en-US"/>
    </w:rPr>
  </w:style>
  <w:style w:type="character" w:styleId="Hyperlink">
    <w:name w:val="Hyperlink"/>
    <w:rsid w:val="00046525"/>
    <w:rPr>
      <w:rFonts w:cs="Times New Roman"/>
      <w:color w:val="0000FF"/>
      <w:u w:val="single"/>
    </w:rPr>
  </w:style>
  <w:style w:type="character" w:customStyle="1" w:styleId="Bodytext2Exact">
    <w:name w:val="Body text (2) Exact"/>
    <w:rsid w:val="0053250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http://ftrade.nsi.bg/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2019-07-22T08:54:00Z</dcterms:created>
  <dcterms:modified xsi:type="dcterms:W3CDTF">2019-07-22T10:03:00Z</dcterms:modified>
</cp:coreProperties>
</file>